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73C1" w14:textId="7CDAF27C" w:rsidR="006F7FA2" w:rsidRDefault="002A0E66">
      <w:pPr>
        <w:pStyle w:val="Tre"/>
        <w:spacing w:after="0"/>
        <w:jc w:val="center"/>
        <w:rPr>
          <w:sz w:val="24"/>
          <w:szCs w:val="24"/>
        </w:rPr>
      </w:pPr>
      <w:r>
        <w:rPr>
          <w:rFonts w:ascii="Montserrat Light" w:hAnsi="Montserrat Light"/>
          <w:sz w:val="24"/>
          <w:szCs w:val="24"/>
        </w:rPr>
        <w:t xml:space="preserve">PURCHASE SPECIFICATIONS FOR A SOLAR </w:t>
      </w:r>
      <w:r w:rsidR="00AD6F55">
        <w:rPr>
          <w:rFonts w:ascii="Montserrat Light" w:hAnsi="Montserrat Light"/>
          <w:sz w:val="24"/>
          <w:szCs w:val="24"/>
        </w:rPr>
        <w:t>HELIPAD</w:t>
      </w:r>
      <w:r>
        <w:rPr>
          <w:rFonts w:ascii="Montserrat Light" w:hAnsi="Montserrat Light"/>
          <w:sz w:val="24"/>
          <w:szCs w:val="24"/>
        </w:rPr>
        <w:t xml:space="preserve"> LIGHT</w:t>
      </w:r>
    </w:p>
    <w:p w14:paraId="7F327E90" w14:textId="77777777" w:rsidR="006F7FA2" w:rsidRDefault="006F7FA2">
      <w:pPr>
        <w:pStyle w:val="Tre"/>
        <w:keepNext/>
        <w:widowControl w:val="0"/>
        <w:spacing w:after="0"/>
        <w:rPr>
          <w:rFonts w:ascii="Roboto" w:eastAsia="Roboto" w:hAnsi="Roboto" w:cs="Roboto"/>
          <w:b/>
          <w:bCs/>
        </w:rPr>
      </w:pP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28"/>
        <w:gridCol w:w="4528"/>
      </w:tblGrid>
      <w:tr w:rsidR="006F7FA2" w14:paraId="742E352C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E572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Model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1F198" w14:textId="3934864B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SP-301S</w:t>
            </w:r>
          </w:p>
        </w:tc>
      </w:tr>
      <w:tr w:rsidR="006F7FA2" w14:paraId="12C17D08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ADAD6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Type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A1557" w14:textId="67C87004" w:rsidR="006F7FA2" w:rsidRDefault="002A106F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S</w:t>
            </w:r>
            <w:r w:rsidR="002A0E66">
              <w:rPr>
                <w:rFonts w:ascii="Roboto Light" w:hAnsi="Roboto Light"/>
                <w:sz w:val="18"/>
                <w:szCs w:val="18"/>
              </w:rPr>
              <w:t xml:space="preserve">olar </w:t>
            </w:r>
            <w:r w:rsidR="00A85121" w:rsidRPr="00A85121">
              <w:rPr>
                <w:rFonts w:ascii="Roboto Light" w:hAnsi="Roboto Light"/>
                <w:sz w:val="18"/>
                <w:szCs w:val="18"/>
              </w:rPr>
              <w:t>Final Approach and Take-Off Area</w:t>
            </w:r>
          </w:p>
        </w:tc>
      </w:tr>
      <w:tr w:rsidR="006F7FA2" w14:paraId="1EE0DDC1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647E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Optics Type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0C13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Omnidirectional</w:t>
            </w:r>
          </w:p>
        </w:tc>
      </w:tr>
      <w:tr w:rsidR="006F7FA2" w14:paraId="4A894816" w14:textId="77777777" w:rsidTr="00684D09">
        <w:trPr>
          <w:trHeight w:hRule="exact" w:val="432"/>
        </w:trPr>
        <w:tc>
          <w:tcPr>
            <w:tcW w:w="4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8043D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Optics Configuration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76ACE" w14:textId="0D5164D9" w:rsidR="00684D09" w:rsidRPr="00684D09" w:rsidRDefault="00A85121" w:rsidP="00684D09">
            <w:pPr>
              <w:pStyle w:val="Tre"/>
              <w:widowControl w:val="0"/>
              <w:spacing w:after="0" w:line="240" w:lineRule="auto"/>
              <w:rPr>
                <w:rFonts w:ascii="Roboto Light" w:hAnsi="Roboto Light"/>
                <w:sz w:val="18"/>
                <w:szCs w:val="18"/>
              </w:rPr>
            </w:pPr>
            <w:r>
              <w:rPr>
                <w:rFonts w:ascii="Roboto Light" w:hAnsi="Roboto Light"/>
                <w:sz w:val="18"/>
                <w:szCs w:val="18"/>
              </w:rPr>
              <w:t>White</w:t>
            </w:r>
          </w:p>
        </w:tc>
      </w:tr>
    </w:tbl>
    <w:p w14:paraId="6F346222" w14:textId="77777777" w:rsidR="006F7FA2" w:rsidRDefault="002A0E66">
      <w:pPr>
        <w:pStyle w:val="Tre"/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141BFAF" w14:textId="77777777" w:rsidR="004F7EED" w:rsidRDefault="004F7EED" w:rsidP="004F7EED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  <w:lang w:val="nl-NL"/>
        </w:rPr>
        <w:t>1.0 General Overview</w:t>
      </w:r>
    </w:p>
    <w:p w14:paraId="126370F2" w14:textId="77777777" w:rsidR="004F7EED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0BF0BBA0" w14:textId="77777777" w:rsidR="004F7EED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Each light shall consist of or be capable of:</w:t>
      </w:r>
    </w:p>
    <w:p w14:paraId="2D5A9615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LED optics,</w:t>
      </w:r>
    </w:p>
    <w:p w14:paraId="073C7CDF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Non-corrosive polycarbonate casing,</w:t>
      </w:r>
    </w:p>
    <w:p w14:paraId="368F374D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Built-in microcomputer,</w:t>
      </w:r>
    </w:p>
    <w:p w14:paraId="2F4958F8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Externally mounted (replaceable) and tilted solar panel for optimal energy collection,</w:t>
      </w:r>
    </w:p>
    <w:p w14:paraId="2BE6ED53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Power port allowing to energize the light via a solar panel,</w:t>
      </w:r>
    </w:p>
    <w:p w14:paraId="552B4AB7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Two built-in batteries designed so that failure of one battery does not prevent continued operation of the light</w:t>
      </w:r>
      <w:r>
        <w:rPr>
          <w:rFonts w:ascii="Roboto Light" w:hAnsi="Roboto Light"/>
          <w:sz w:val="18"/>
          <w:szCs w:val="18"/>
        </w:rPr>
        <w:t>,</w:t>
      </w:r>
    </w:p>
    <w:p w14:paraId="78DE25D8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Multifunctional button for manual control of the light.</w:t>
      </w:r>
    </w:p>
    <w:p w14:paraId="7D5EC7BA" w14:textId="77777777" w:rsidR="004F7EED" w:rsidRDefault="004F7EED" w:rsidP="004F7EED">
      <w:pPr>
        <w:pStyle w:val="Tre"/>
        <w:widowControl w:val="0"/>
        <w:tabs>
          <w:tab w:val="left" w:pos="1440"/>
        </w:tabs>
        <w:spacing w:after="0"/>
        <w:ind w:left="360"/>
        <w:rPr>
          <w:rFonts w:ascii="Roboto Light" w:hAnsi="Roboto Light"/>
          <w:sz w:val="18"/>
          <w:szCs w:val="18"/>
        </w:rPr>
      </w:pPr>
    </w:p>
    <w:p w14:paraId="382118F1" w14:textId="77777777" w:rsidR="004F7EED" w:rsidRDefault="004F7EED" w:rsidP="004F7EED">
      <w:pPr>
        <w:pStyle w:val="Tre"/>
        <w:widowControl w:val="0"/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 w:rsidRPr="00F31423">
        <w:rPr>
          <w:rFonts w:ascii="Roboto Light" w:hAnsi="Roboto Light"/>
          <w:sz w:val="18"/>
          <w:szCs w:val="18"/>
        </w:rPr>
        <w:t>If the optional radio-control</w:t>
      </w:r>
      <w:r>
        <w:rPr>
          <w:rFonts w:ascii="Roboto Light" w:hAnsi="Roboto Light"/>
          <w:sz w:val="18"/>
          <w:szCs w:val="18"/>
        </w:rPr>
        <w:t>led</w:t>
      </w:r>
      <w:r w:rsidRPr="00F31423">
        <w:rPr>
          <w:rFonts w:ascii="Roboto Light" w:hAnsi="Roboto Light"/>
          <w:sz w:val="18"/>
          <w:szCs w:val="18"/>
        </w:rPr>
        <w:t xml:space="preserve"> version is selected, the following additional features shall be applicable</w:t>
      </w:r>
      <w:r>
        <w:rPr>
          <w:rFonts w:ascii="Roboto Light" w:hAnsi="Roboto Light"/>
          <w:sz w:val="18"/>
          <w:szCs w:val="18"/>
        </w:rPr>
        <w:t xml:space="preserve">:  </w:t>
      </w:r>
    </w:p>
    <w:p w14:paraId="68C69E74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</w:t>
      </w:r>
      <w:r w:rsidRPr="00684D09">
        <w:rPr>
          <w:rFonts w:ascii="Roboto Light" w:hAnsi="Roboto Light"/>
          <w:sz w:val="18"/>
          <w:szCs w:val="18"/>
        </w:rPr>
        <w:t>ntegrated plug-in radio-transceiver (replaceable)</w:t>
      </w:r>
      <w:r>
        <w:rPr>
          <w:rFonts w:ascii="Roboto Light" w:hAnsi="Roboto Light"/>
          <w:sz w:val="18"/>
          <w:szCs w:val="18"/>
        </w:rPr>
        <w:t>,</w:t>
      </w:r>
    </w:p>
    <w:p w14:paraId="26B9BE3B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 w:rsidRPr="00486647">
        <w:rPr>
          <w:rFonts w:ascii="Roboto Light" w:hAnsi="Roboto Light"/>
          <w:sz w:val="18"/>
          <w:szCs w:val="18"/>
        </w:rPr>
        <w:t>Built-in antenna</w:t>
      </w:r>
      <w:r>
        <w:rPr>
          <w:rFonts w:ascii="Roboto Light" w:hAnsi="Roboto Light"/>
          <w:sz w:val="18"/>
          <w:szCs w:val="18"/>
        </w:rPr>
        <w:t>,</w:t>
      </w:r>
    </w:p>
    <w:p w14:paraId="3EC39B1A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 w:rsidRPr="00404C25">
        <w:rPr>
          <w:rFonts w:ascii="Roboto Light" w:hAnsi="Roboto Light"/>
          <w:sz w:val="18"/>
          <w:szCs w:val="18"/>
        </w:rPr>
        <w:t>The radio frequency version shall be selected according to applicable national radio regulations</w:t>
      </w:r>
      <w:r>
        <w:rPr>
          <w:rFonts w:ascii="Roboto Light" w:hAnsi="Roboto Light"/>
          <w:sz w:val="18"/>
          <w:szCs w:val="18"/>
        </w:rPr>
        <w:t>:</w:t>
      </w:r>
      <w:r w:rsidRPr="00F31423">
        <w:rPr>
          <w:rFonts w:ascii="Roboto Light" w:hAnsi="Roboto Light"/>
          <w:sz w:val="18"/>
          <w:szCs w:val="18"/>
        </w:rPr>
        <w:t xml:space="preserve"> 868 MHz band, with optional 915 MHz or 2.4 GHz versions,</w:t>
      </w:r>
    </w:p>
    <w:p w14:paraId="7121FABA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</w:t>
      </w:r>
      <w:r w:rsidRPr="00F31423">
        <w:rPr>
          <w:rFonts w:ascii="Roboto Light" w:hAnsi="Roboto Light"/>
          <w:sz w:val="18"/>
          <w:szCs w:val="18"/>
        </w:rPr>
        <w:t>control and monitoring capability</w:t>
      </w:r>
      <w:r>
        <w:rPr>
          <w:rFonts w:ascii="Roboto Light" w:hAnsi="Roboto Light"/>
          <w:sz w:val="18"/>
          <w:szCs w:val="18"/>
        </w:rPr>
        <w:t>.</w:t>
      </w:r>
    </w:p>
    <w:p w14:paraId="3F9C99F2" w14:textId="77777777" w:rsidR="004F7EED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  <w:shd w:val="clear" w:color="auto" w:fill="FFFF00"/>
        </w:rPr>
      </w:pPr>
    </w:p>
    <w:p w14:paraId="6A75DFA1" w14:textId="75CAB3CD" w:rsidR="003236BB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light shall be delivered complete and ready to install. It shall not require assembly except for the solar panel and mounting accessories.</w:t>
      </w:r>
    </w:p>
    <w:p w14:paraId="471105B8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731542B3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1.1 Physical and Mechanical Parameters</w:t>
      </w:r>
    </w:p>
    <w:p w14:paraId="11ACCB9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</w:p>
    <w:p w14:paraId="2D0AE507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have a solar panel mounted externally and connected to the light via a power port,</w:t>
      </w:r>
    </w:p>
    <w:p w14:paraId="1601057A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batteries and electronics shall be contained within the light,</w:t>
      </w:r>
    </w:p>
    <w:p w14:paraId="403BDB2F" w14:textId="32D6DB6D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maximum height of the solar light shall not be more than 250 mm,</w:t>
      </w:r>
    </w:p>
    <w:p w14:paraId="535466F3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maximum weight of the solar light shall not be more than 5 kilograms,</w:t>
      </w:r>
    </w:p>
    <w:p w14:paraId="67FE600D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eastAsia="Roboto Light" w:hAnsi="Roboto Light" w:cs="Roboto Light"/>
          <w:sz w:val="18"/>
          <w:szCs w:val="18"/>
        </w:rPr>
      </w:pPr>
      <w:bookmarkStart w:id="0" w:name="_headingh.y5emz6p3438r"/>
      <w:bookmarkEnd w:id="0"/>
      <w:r>
        <w:rPr>
          <w:rFonts w:ascii="Roboto Light" w:hAnsi="Roboto Light"/>
          <w:sz w:val="18"/>
          <w:szCs w:val="18"/>
        </w:rPr>
        <w:t>Solar-powered airfield light (fully assembled) shall be tested against jet blast and wind load at a minimum speed of 240 kph,</w:t>
      </w:r>
    </w:p>
    <w:p w14:paraId="24B7C285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body of the light shall be polycarbonate,</w:t>
      </w:r>
    </w:p>
    <w:p w14:paraId="38AE1C18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dome shall be borosilicate glass,</w:t>
      </w:r>
    </w:p>
    <w:p w14:paraId="0A788BE7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should be equipped with a waterproof pressure-stabilizing valve,</w:t>
      </w:r>
    </w:p>
    <w:p w14:paraId="4D9BE5D3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body of the light shall have an Ingress Protection rating of min. IP68,</w:t>
      </w:r>
    </w:p>
    <w:p w14:paraId="70CC9F60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have an Impact Rating of not less than IK10,</w:t>
      </w:r>
    </w:p>
    <w:p w14:paraId="750B09E7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dome shall be replaceable on site in case of damage,</w:t>
      </w:r>
    </w:p>
    <w:p w14:paraId="4387CFA4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optical LED head shall be replaceable. The manufacturer shall offer complete optics replacement kits, including required tools to perform the replacement,</w:t>
      </w:r>
    </w:p>
    <w:p w14:paraId="11BA05D4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of standard type available from the local battery stores (worldwide battery standard),</w:t>
      </w:r>
    </w:p>
    <w:p w14:paraId="3DD41783" w14:textId="0E08E449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 w:rsidRPr="003236BB">
        <w:rPr>
          <w:rFonts w:ascii="Roboto Light" w:hAnsi="Roboto Light"/>
          <w:sz w:val="18"/>
          <w:szCs w:val="18"/>
        </w:rPr>
        <w:t>All types of lights (including runway, taxiway and obstruction) shall be equipped with the same type and capacity of battery.</w:t>
      </w:r>
    </w:p>
    <w:p w14:paraId="0C96D861" w14:textId="758DECD7" w:rsidR="003236BB" w:rsidRDefault="003236BB" w:rsidP="001C727C">
      <w:pPr>
        <w:pStyle w:val="Tre"/>
        <w:widowControl w:val="0"/>
        <w:spacing w:after="0"/>
        <w:ind w:left="360"/>
        <w:rPr>
          <w:rFonts w:ascii="Roboto Light" w:hAnsi="Roboto Light"/>
          <w:sz w:val="18"/>
          <w:szCs w:val="18"/>
        </w:rPr>
      </w:pPr>
    </w:p>
    <w:p w14:paraId="60C3F116" w14:textId="77777777" w:rsidR="001C727C" w:rsidRPr="001C727C" w:rsidRDefault="001C727C" w:rsidP="001C727C">
      <w:pPr>
        <w:pStyle w:val="Tre"/>
        <w:widowControl w:val="0"/>
        <w:spacing w:after="0"/>
        <w:ind w:left="360"/>
        <w:rPr>
          <w:rFonts w:ascii="Roboto Light" w:hAnsi="Roboto Light"/>
          <w:sz w:val="18"/>
          <w:szCs w:val="18"/>
        </w:rPr>
      </w:pPr>
    </w:p>
    <w:p w14:paraId="11DF0BCA" w14:textId="77777777" w:rsidR="003236BB" w:rsidRDefault="003236BB" w:rsidP="003236BB">
      <w:pPr>
        <w:pStyle w:val="Tre"/>
        <w:widowControl w:val="0"/>
        <w:spacing w:after="240"/>
        <w:ind w:left="1440" w:hanging="144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11F7C846" w14:textId="6E7B7908" w:rsidR="003236BB" w:rsidRDefault="003236BB" w:rsidP="003236BB">
      <w:pPr>
        <w:pStyle w:val="Tre"/>
        <w:widowControl w:val="0"/>
        <w:spacing w:after="240"/>
        <w:ind w:left="1440" w:hanging="144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lastRenderedPageBreak/>
        <w:t>1.2 Mounting of the lighting unit</w:t>
      </w:r>
    </w:p>
    <w:p w14:paraId="69CAE065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being mounted on all types of surfaces, including grass and concrete,</w:t>
      </w:r>
    </w:p>
    <w:p w14:paraId="270F8106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mounting shall include a frangible coupling,</w:t>
      </w:r>
    </w:p>
    <w:p w14:paraId="18D58019" w14:textId="77777777" w:rsidR="003236BB" w:rsidRPr="00684D09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Mounting components should be manufactured of high-quality material with high metal corrosion resistance (</w:t>
      </w:r>
      <w:proofErr w:type="spellStart"/>
      <w:r>
        <w:rPr>
          <w:rFonts w:ascii="Roboto Light" w:hAnsi="Roboto Light"/>
          <w:sz w:val="18"/>
          <w:szCs w:val="18"/>
        </w:rPr>
        <w:t>ie</w:t>
      </w:r>
      <w:proofErr w:type="spellEnd"/>
      <w:r>
        <w:rPr>
          <w:rFonts w:ascii="Roboto Light" w:hAnsi="Roboto Light"/>
          <w:sz w:val="18"/>
          <w:szCs w:val="18"/>
        </w:rPr>
        <w:t>. stainless steel).</w:t>
      </w:r>
    </w:p>
    <w:p w14:paraId="51A00C68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br/>
        <w:t>1.3 Light Capabilities</w:t>
      </w:r>
    </w:p>
    <w:p w14:paraId="0408DD02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  <w:u w:val="single"/>
        </w:rPr>
      </w:pPr>
    </w:p>
    <w:p w14:paraId="6313466E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operation during the day if required,</w:t>
      </w:r>
    </w:p>
    <w:p w14:paraId="7581C658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equipped with a multifunctional button allowing the User to manually control the light in the standard version,</w:t>
      </w:r>
    </w:p>
    <w:p w14:paraId="0EA31CC0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multifunctional button shall allow the User to switch the light ON/OFF, set the brilliancy level, and select the operating mode,</w:t>
      </w:r>
    </w:p>
    <w:p w14:paraId="2292B21E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steady, flashing, and dusk-to-dawn operating modes,</w:t>
      </w:r>
    </w:p>
    <w:p w14:paraId="70C7DD7F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visible operation as standard, with infrared and visible + infrared operating modes available as options,</w:t>
      </w:r>
    </w:p>
    <w:p w14:paraId="3E893E9B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10%, 30%, and 100% brilliancy levels, with an optional 5-step intensity setup,</w:t>
      </w:r>
    </w:p>
    <w:p w14:paraId="3233A8AF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retain the last selected operating mode,</w:t>
      </w:r>
    </w:p>
    <w:p w14:paraId="02DB1C64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lights shall be equipped with an LED indicator showing: [1] battery level and [2] whether the solar panel is charging the battery.</w:t>
      </w:r>
    </w:p>
    <w:p w14:paraId="2ADCE180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76C3B5AE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2.0 Operational Parameters</w:t>
      </w:r>
    </w:p>
    <w:p w14:paraId="4D1DBE4F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u w:val="single"/>
        </w:rPr>
      </w:pPr>
    </w:p>
    <w:p w14:paraId="091ABE5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2.1 Optical Performance</w:t>
      </w:r>
    </w:p>
    <w:p w14:paraId="6204905A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B024135" w14:textId="6422C5DA" w:rsidR="006F7FA2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color w:val="231F20"/>
          <w:sz w:val="18"/>
          <w:szCs w:val="18"/>
          <w:u w:color="231F20"/>
        </w:rPr>
      </w:pPr>
      <w:r>
        <w:rPr>
          <w:rFonts w:ascii="Roboto Light" w:hAnsi="Roboto Light"/>
          <w:color w:val="231F20"/>
          <w:sz w:val="18"/>
          <w:szCs w:val="18"/>
          <w:u w:color="231F20"/>
        </w:rPr>
        <w:t>LEDs must have a lifespan of at least 100.000 hours.</w:t>
      </w:r>
    </w:p>
    <w:p w14:paraId="608C6D90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65408F4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provide optical performance meeting or exceeding the following specifications:</w:t>
      </w:r>
    </w:p>
    <w:p w14:paraId="46C8E2DF" w14:textId="1673B7E5" w:rsidR="006F7FA2" w:rsidRPr="001C727C" w:rsidRDefault="002A0E66" w:rsidP="001C727C">
      <w:pPr>
        <w:pStyle w:val="Tre"/>
        <w:widowControl w:val="0"/>
        <w:numPr>
          <w:ilvl w:val="0"/>
          <w:numId w:val="2"/>
        </w:numPr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a minimum average </w:t>
      </w:r>
      <w:r w:rsidR="00A85121">
        <w:rPr>
          <w:rFonts w:ascii="Roboto Light" w:hAnsi="Roboto Light"/>
          <w:b/>
          <w:bCs/>
          <w:sz w:val="18"/>
          <w:szCs w:val="18"/>
        </w:rPr>
        <w:t>White</w:t>
      </w:r>
      <w:r>
        <w:rPr>
          <w:rFonts w:ascii="Roboto Light" w:hAnsi="Roboto Light"/>
          <w:b/>
          <w:bCs/>
          <w:sz w:val="18"/>
          <w:szCs w:val="18"/>
        </w:rPr>
        <w:t xml:space="preserve"> light</w:t>
      </w:r>
      <w:r>
        <w:rPr>
          <w:rFonts w:ascii="Roboto Light" w:hAnsi="Roboto Light"/>
          <w:sz w:val="18"/>
          <w:szCs w:val="18"/>
        </w:rPr>
        <w:t xml:space="preserve"> intensity of </w:t>
      </w:r>
      <w:r>
        <w:rPr>
          <w:rFonts w:ascii="Roboto Light" w:hAnsi="Roboto Light"/>
          <w:b/>
          <w:bCs/>
          <w:sz w:val="18"/>
          <w:szCs w:val="18"/>
        </w:rPr>
        <w:t xml:space="preserve">no less than </w:t>
      </w:r>
      <w:r w:rsidR="00A85121">
        <w:rPr>
          <w:rFonts w:ascii="Roboto Light" w:hAnsi="Roboto Light"/>
          <w:b/>
          <w:bCs/>
          <w:sz w:val="18"/>
          <w:szCs w:val="18"/>
        </w:rPr>
        <w:t>147</w:t>
      </w:r>
      <w:r>
        <w:rPr>
          <w:rFonts w:ascii="Roboto Light" w:hAnsi="Roboto Light"/>
          <w:b/>
          <w:bCs/>
          <w:sz w:val="18"/>
          <w:szCs w:val="18"/>
        </w:rPr>
        <w:t xml:space="preserve"> candela (cd)</w:t>
      </w:r>
      <w:r>
        <w:rPr>
          <w:rFonts w:ascii="Roboto Light" w:hAnsi="Roboto Light"/>
          <w:sz w:val="18"/>
          <w:szCs w:val="18"/>
        </w:rPr>
        <w:t xml:space="preserve"> in accordance with </w:t>
      </w:r>
      <w:r w:rsidR="001C727C" w:rsidRPr="001C727C">
        <w:rPr>
          <w:rFonts w:ascii="Roboto Light" w:hAnsi="Roboto Light"/>
          <w:sz w:val="18"/>
          <w:szCs w:val="18"/>
        </w:rPr>
        <w:t>ICAO Annex 14, Volume II (Heliports), 5th Edition dated July 2020</w:t>
      </w:r>
      <w:r w:rsidRPr="002A106F">
        <w:rPr>
          <w:rFonts w:ascii="Roboto Light" w:hAnsi="Roboto Light"/>
          <w:sz w:val="18"/>
          <w:szCs w:val="18"/>
        </w:rPr>
        <w:t>.</w:t>
      </w:r>
    </w:p>
    <w:p w14:paraId="2A548AA8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values shall be tested and certified by a third-party laboratory.</w:t>
      </w:r>
    </w:p>
    <w:p w14:paraId="08580941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467BB43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Optionally, optics can be additionally equipped with infrared LEDs to enable covert operations using NVG goggles.</w:t>
      </w:r>
    </w:p>
    <w:p w14:paraId="0A87B91B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 </w:t>
      </w:r>
    </w:p>
    <w:p w14:paraId="13D50A64" w14:textId="77777777" w:rsidR="003236BB" w:rsidRDefault="003236BB" w:rsidP="003236BB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2.2 Solar Panel</w:t>
      </w:r>
    </w:p>
    <w:p w14:paraId="6EFC600A" w14:textId="77777777" w:rsidR="003236BB" w:rsidRDefault="003236BB" w:rsidP="003236BB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2FD44EF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lighting unit shall use an externally mounted solar panel forming part of the complete lighting unit</w:t>
      </w:r>
      <w:r>
        <w:rPr>
          <w:rFonts w:ascii="Roboto Light" w:hAnsi="Roboto Light"/>
          <w:sz w:val="18"/>
          <w:szCs w:val="18"/>
        </w:rPr>
        <w:t>,</w:t>
      </w:r>
    </w:p>
    <w:p w14:paraId="294A74D8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solar panel shall face one geographical direction for optimal energy collection,</w:t>
      </w:r>
    </w:p>
    <w:p w14:paraId="28714B27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solar panel shall be mounted at approximately 35° tilt</w:t>
      </w:r>
      <w:r>
        <w:rPr>
          <w:rFonts w:ascii="Roboto Light" w:hAnsi="Roboto Light"/>
          <w:sz w:val="18"/>
          <w:szCs w:val="18"/>
        </w:rPr>
        <w:t>,</w:t>
      </w:r>
    </w:p>
    <w:p w14:paraId="1D5CD1FD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solar panel shall have a minimum nominal power output of 6 watts,</w:t>
      </w:r>
    </w:p>
    <w:p w14:paraId="0CF0A0F1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Solar panel mounting shall allow for replacing the entire solar panel in case of breakage,</w:t>
      </w:r>
    </w:p>
    <w:p w14:paraId="065B02B7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mounting system shall allow the solar panel to be directed towards the optimal sun exposure for maximum energy collection.</w:t>
      </w:r>
    </w:p>
    <w:p w14:paraId="6C83CCB1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17509492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2.3 Energy storage</w:t>
      </w:r>
    </w:p>
    <w:p w14:paraId="096058AB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5036515E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models of the light shall be equipped with nominal 6.4-volt battery systems,</w:t>
      </w:r>
    </w:p>
    <w:p w14:paraId="4EDC544C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lights shall be equipped with two batteries; each battery shall have a minimum power capacity of 32 Wh. The total capacity of batteries shall not be less than 64 </w:t>
      </w:r>
      <w:proofErr w:type="spellStart"/>
      <w:r>
        <w:rPr>
          <w:rFonts w:ascii="Roboto Light" w:hAnsi="Roboto Light"/>
          <w:sz w:val="18"/>
          <w:szCs w:val="18"/>
        </w:rPr>
        <w:t>Wh</w:t>
      </w:r>
      <w:proofErr w:type="spellEnd"/>
      <w:r>
        <w:rPr>
          <w:rFonts w:ascii="Roboto Light" w:hAnsi="Roboto Light"/>
          <w:sz w:val="18"/>
          <w:szCs w:val="18"/>
        </w:rPr>
        <w:t>,</w:t>
      </w:r>
    </w:p>
    <w:p w14:paraId="759AB695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Failure of one of the two batteries shall not prevent the light from operating – hence the light shall be able to operate on only one battery,</w:t>
      </w:r>
    </w:p>
    <w:p w14:paraId="4B5B5D33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Lithium Iron Phosphate (LiFePO4),</w:t>
      </w:r>
    </w:p>
    <w:p w14:paraId="0B135D19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replaceable. Replacement shall require no special tools and shall take no longer than 15 minutes per light,</w:t>
      </w:r>
    </w:p>
    <w:p w14:paraId="00E74D52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Manufacturers offering lights energized by self-designed battery packs shall offer a standard, globally available battery,</w:t>
      </w:r>
    </w:p>
    <w:p w14:paraId="448DEFF9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Light unit shall be equipped with a built-in battery status indicator,</w:t>
      </w:r>
    </w:p>
    <w:p w14:paraId="143BEB3E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lastRenderedPageBreak/>
        <w:t>The battery operating temperature range published by the manufacturer shall be at least from -20 to +50 °</w:t>
      </w:r>
      <w:r>
        <w:rPr>
          <w:rFonts w:ascii="Roboto Light" w:hAnsi="Roboto Light"/>
          <w:sz w:val="18"/>
          <w:szCs w:val="18"/>
          <w:lang w:val="es-ES_tradnl"/>
        </w:rPr>
        <w:t>C,</w:t>
      </w:r>
    </w:p>
    <w:p w14:paraId="59BC68E9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operation in autonomous mode shall be designed to ensure both sufficient battery lifespan and continuous performance at minimum intensity levels, as outlined below:</w:t>
      </w:r>
    </w:p>
    <w:p w14:paraId="2C11A61C" w14:textId="77777777" w:rsidR="003236BB" w:rsidRDefault="003236BB" w:rsidP="003236BB">
      <w:pPr>
        <w:pStyle w:val="Tre"/>
        <w:widowControl w:val="0"/>
        <w:spacing w:after="0"/>
        <w:ind w:left="360"/>
        <w:rPr>
          <w:rFonts w:ascii="Roboto Light" w:eastAsia="Roboto Light" w:hAnsi="Roboto Light" w:cs="Roboto Light"/>
          <w:sz w:val="18"/>
          <w:szCs w:val="18"/>
        </w:rPr>
      </w:pPr>
    </w:p>
    <w:tbl>
      <w:tblPr>
        <w:tblStyle w:val="TableNormal"/>
        <w:tblW w:w="90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80"/>
        <w:gridCol w:w="2880"/>
        <w:gridCol w:w="4140"/>
      </w:tblGrid>
      <w:tr w:rsidR="003236BB" w14:paraId="728D9C47" w14:textId="77777777" w:rsidTr="00F716E5">
        <w:trPr>
          <w:trHeight w:val="28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E567D" w14:textId="77777777" w:rsidR="003236BB" w:rsidRDefault="003236BB" w:rsidP="00F716E5">
            <w:pPr>
              <w:pStyle w:val="Tre"/>
              <w:widowControl w:val="0"/>
              <w:spacing w:after="0"/>
            </w:pP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Battery type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8DCD6" w14:textId="77777777" w:rsidR="003236BB" w:rsidRDefault="003236BB" w:rsidP="00F716E5">
            <w:pPr>
              <w:pStyle w:val="Tre"/>
              <w:widowControl w:val="0"/>
              <w:spacing w:after="0"/>
            </w:pP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Battery lifespan, cycles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CFF5E" w14:textId="77777777" w:rsidR="003236BB" w:rsidRDefault="003236BB" w:rsidP="00F716E5">
            <w:pPr>
              <w:pStyle w:val="Tre"/>
              <w:widowControl w:val="0"/>
              <w:spacing w:after="0"/>
            </w:pPr>
            <w:r w:rsidRPr="0059334E"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Operation time at 30% intensity, from fully charged batteries and without solar charging</w:t>
            </w: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 xml:space="preserve">, </w:t>
            </w: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br/>
              <w:t>minimum hours</w:t>
            </w:r>
          </w:p>
        </w:tc>
      </w:tr>
      <w:tr w:rsidR="003236BB" w14:paraId="44A23FC9" w14:textId="77777777" w:rsidTr="00F716E5">
        <w:trPr>
          <w:trHeight w:val="29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1358C" w14:textId="77777777" w:rsidR="003236BB" w:rsidRDefault="003236BB" w:rsidP="00F716E5">
            <w:pPr>
              <w:pStyle w:val="Tre"/>
              <w:widowControl w:val="0"/>
              <w:spacing w:after="0"/>
            </w:pPr>
            <w:r>
              <w:rPr>
                <w:rFonts w:ascii="Roboto Light" w:hAnsi="Roboto Light"/>
                <w:sz w:val="18"/>
                <w:szCs w:val="18"/>
              </w:rPr>
              <w:t>LiFePO4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0091C" w14:textId="77777777" w:rsidR="003236BB" w:rsidRDefault="003236BB" w:rsidP="00F716E5">
            <w:pPr>
              <w:pStyle w:val="Tre"/>
              <w:widowControl w:val="0"/>
              <w:spacing w:after="0"/>
            </w:pPr>
            <w:r>
              <w:rPr>
                <w:rFonts w:ascii="Roboto Light" w:hAnsi="Roboto Light"/>
                <w:sz w:val="18"/>
                <w:szCs w:val="18"/>
              </w:rPr>
              <w:t xml:space="preserve">3,000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73" w:type="dxa"/>
            </w:tcMar>
          </w:tcPr>
          <w:p w14:paraId="494A5B6D" w14:textId="0D9D76BC" w:rsidR="003236BB" w:rsidRDefault="00A85121" w:rsidP="00F716E5">
            <w:pPr>
              <w:pStyle w:val="Tre"/>
              <w:widowControl w:val="0"/>
              <w:spacing w:after="0"/>
              <w:ind w:right="1093"/>
            </w:pPr>
            <w:r>
              <w:rPr>
                <w:rFonts w:ascii="Roboto Light" w:hAnsi="Roboto Light"/>
                <w:sz w:val="18"/>
                <w:szCs w:val="18"/>
              </w:rPr>
              <w:t>4</w:t>
            </w:r>
            <w:r w:rsidR="003236BB">
              <w:rPr>
                <w:rFonts w:ascii="Roboto Light" w:hAnsi="Roboto Light"/>
                <w:sz w:val="18"/>
                <w:szCs w:val="18"/>
              </w:rPr>
              <w:t>0</w:t>
            </w:r>
          </w:p>
        </w:tc>
      </w:tr>
    </w:tbl>
    <w:p w14:paraId="1F75DE09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7D3B4D9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2.4 Power</w:t>
      </w:r>
    </w:p>
    <w:p w14:paraId="5FCD9770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D377CC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drawing power from its internal battery. The battery shall be capable of being charged by four alternative methods:</w:t>
      </w:r>
    </w:p>
    <w:p w14:paraId="04BAB703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pt-PT"/>
        </w:rPr>
      </w:pPr>
      <w:r>
        <w:rPr>
          <w:rFonts w:ascii="Roboto Light" w:hAnsi="Roboto Light"/>
          <w:sz w:val="18"/>
          <w:szCs w:val="18"/>
          <w:lang w:val="pt-PT"/>
        </w:rPr>
        <w:t>via solar panel,</w:t>
      </w:r>
    </w:p>
    <w:p w14:paraId="0A0BA3F8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es-ES_tradnl"/>
        </w:rPr>
      </w:pPr>
      <w:r>
        <w:rPr>
          <w:rFonts w:ascii="Roboto Light" w:hAnsi="Roboto Light"/>
          <w:sz w:val="18"/>
          <w:szCs w:val="18"/>
          <w:lang w:val="es-ES_tradnl"/>
        </w:rPr>
        <w:t>via electrical cable (24 VDC),</w:t>
      </w:r>
    </w:p>
    <w:p w14:paraId="7B9E0535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via back-up charging station,</w:t>
      </w:r>
    </w:p>
    <w:p w14:paraId="783AB138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it-IT"/>
        </w:rPr>
      </w:pPr>
      <w:r>
        <w:rPr>
          <w:rFonts w:ascii="Roboto Light" w:hAnsi="Roboto Light"/>
          <w:sz w:val="18"/>
          <w:szCs w:val="18"/>
          <w:lang w:val="it-IT"/>
        </w:rPr>
        <w:t>via a drop-in</w:t>
      </w:r>
      <w:r>
        <w:rPr>
          <w:rFonts w:ascii="Roboto Light" w:hAnsi="Roboto Light"/>
          <w:sz w:val="18"/>
          <w:szCs w:val="18"/>
        </w:rPr>
        <w:t xml:space="preserve"> charging port.</w:t>
      </w:r>
      <w:r>
        <w:rPr>
          <w:rFonts w:ascii="Roboto Light" w:eastAsia="Roboto Light" w:hAnsi="Roboto Light" w:cs="Roboto Light"/>
          <w:sz w:val="18"/>
          <w:szCs w:val="18"/>
        </w:rPr>
        <w:br/>
      </w:r>
    </w:p>
    <w:p w14:paraId="7EADB1FE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When connected to an external electric grid (24 VDC) and in case of battery failure, the lighting unit shall still be able to continue operation.</w:t>
      </w:r>
    </w:p>
    <w:p w14:paraId="689258D4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5166AB1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 </w:t>
      </w:r>
      <w:r>
        <w:rPr>
          <w:rFonts w:ascii="Roboto Light" w:eastAsia="Roboto Light" w:hAnsi="Roboto Light" w:cs="Roboto Light"/>
          <w:b/>
          <w:bCs/>
          <w:sz w:val="18"/>
          <w:szCs w:val="18"/>
        </w:rPr>
        <w:t>2.5 Electronics</w:t>
      </w:r>
    </w:p>
    <w:p w14:paraId="6ABE3E4F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1F695C4E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control system shall have:</w:t>
      </w:r>
    </w:p>
    <w:p w14:paraId="2806DCA0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Temperature-compensated Maximum Power Tracking battery charging,</w:t>
      </w:r>
    </w:p>
    <w:p w14:paraId="2A4ABA1F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Low-voltage cut-off to prevent over-discharge of the battery system,</w:t>
      </w:r>
    </w:p>
    <w:p w14:paraId="0FD3027E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it-IT"/>
        </w:rPr>
      </w:pPr>
      <w:r>
        <w:rPr>
          <w:rFonts w:ascii="Roboto Light" w:hAnsi="Roboto Light"/>
          <w:sz w:val="18"/>
          <w:szCs w:val="18"/>
          <w:lang w:val="it-IT"/>
        </w:rPr>
        <w:t>Temperature sensor,</w:t>
      </w:r>
    </w:p>
    <w:p w14:paraId="2D135D56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Battery capacity temperature compensation logic (to show temperature-calibrated battery capacity).</w:t>
      </w:r>
    </w:p>
    <w:p w14:paraId="5AF0839B" w14:textId="77777777" w:rsidR="003236BB" w:rsidRDefault="003236BB" w:rsidP="003236BB">
      <w:pPr>
        <w:pStyle w:val="Tre"/>
        <w:widowControl w:val="0"/>
        <w:tabs>
          <w:tab w:val="left" w:pos="1440"/>
        </w:tabs>
        <w:spacing w:after="0"/>
        <w:ind w:left="720"/>
        <w:rPr>
          <w:rFonts w:ascii="Roboto Light" w:eastAsia="Roboto Light" w:hAnsi="Roboto Light" w:cs="Roboto Light"/>
          <w:sz w:val="18"/>
          <w:szCs w:val="18"/>
        </w:rPr>
      </w:pPr>
    </w:p>
    <w:p w14:paraId="57F5C991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and controller shall be capable of receiving firmware upgrades.</w:t>
      </w:r>
    </w:p>
    <w:p w14:paraId="0B42ADF9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</w:p>
    <w:p w14:paraId="1818EB52" w14:textId="77777777" w:rsidR="003236BB" w:rsidRDefault="003236BB" w:rsidP="003236BB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3.0 Radio-Control Specifications (Optional)</w:t>
      </w:r>
    </w:p>
    <w:p w14:paraId="0F0875AB" w14:textId="77777777" w:rsidR="003236BB" w:rsidRDefault="003236BB" w:rsidP="003236BB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5296E288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shall be available as an optional feature,</w:t>
      </w:r>
    </w:p>
    <w:p w14:paraId="017D6B34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 the radio-controlled version, the light shall be capable of receiving wireless commands for:</w:t>
      </w:r>
    </w:p>
    <w:p w14:paraId="43865DAB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switching ON/OFF,</w:t>
      </w:r>
    </w:p>
    <w:p w14:paraId="14C4304F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grouping of the lights,</w:t>
      </w:r>
    </w:p>
    <w:p w14:paraId="457DF4B5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brilliancy setup by group,</w:t>
      </w:r>
    </w:p>
    <w:p w14:paraId="0C218B77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operating mode setup by group.</w:t>
      </w:r>
    </w:p>
    <w:p w14:paraId="7DF0012F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Grouping of the lights shall be unlimited,</w:t>
      </w:r>
    </w:p>
    <w:p w14:paraId="7B6A67AC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activation shall be possible via:</w:t>
      </w:r>
    </w:p>
    <w:p w14:paraId="3C183E93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UR-101 Handheld Controller,</w:t>
      </w:r>
    </w:p>
    <w:p w14:paraId="09256872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UR-201 Control &amp; Monitoring Unit,</w:t>
      </w:r>
    </w:p>
    <w:p w14:paraId="7B24851F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ALCMS.</w:t>
      </w:r>
    </w:p>
    <w:p w14:paraId="431400CE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 communication should use the mesh protocol (manufacturers using the point-to-multipoint radio protocol shall offer the mesh protocol),</w:t>
      </w:r>
    </w:p>
    <w:p w14:paraId="716FB321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Individual light monitoring shall be available as an optional feature and shall require an ALCMS Computer interface.</w:t>
      </w:r>
    </w:p>
    <w:p w14:paraId="6537E01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310A7D7F" w14:textId="77777777" w:rsidR="004F7EED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3.1 Radio Signal and Antenna</w:t>
      </w:r>
    </w:p>
    <w:p w14:paraId="7A7D3E29" w14:textId="77777777" w:rsidR="004F7EED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1C6A09C" w14:textId="77777777" w:rsidR="004F7EED" w:rsidRDefault="004F7EED" w:rsidP="004F7EED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486647">
        <w:rPr>
          <w:rFonts w:ascii="Roboto Light" w:hAnsi="Roboto Light"/>
          <w:sz w:val="18"/>
          <w:szCs w:val="18"/>
        </w:rPr>
        <w:t>The radio-controlled version shall be equipped with a built-in antenna</w:t>
      </w:r>
      <w:r>
        <w:rPr>
          <w:rFonts w:ascii="Roboto Light" w:hAnsi="Roboto Light"/>
          <w:sz w:val="18"/>
          <w:szCs w:val="18"/>
        </w:rPr>
        <w:t>,</w:t>
      </w:r>
    </w:p>
    <w:p w14:paraId="5739EDD5" w14:textId="77777777" w:rsidR="000D6AEF" w:rsidRDefault="004F7EED" w:rsidP="000D6AEF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radio communication range shall be greater than 10 km when relayed through the mesh network,</w:t>
      </w:r>
    </w:p>
    <w:p w14:paraId="56DFA897" w14:textId="40715796" w:rsidR="004F7EED" w:rsidRDefault="004F7EED" w:rsidP="000D6AEF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There shall be no limit to the number of lights the controller can communicate with, provided they are within the required radio range,</w:t>
      </w:r>
    </w:p>
    <w:p w14:paraId="5D5395BA" w14:textId="77777777" w:rsidR="004F7EED" w:rsidRDefault="004F7EED" w:rsidP="004F7EED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radio frequency version shall be selected according to applicable national radio regulations. Available frequencies shall include 868 MHz</w:t>
      </w:r>
      <w:r w:rsidRPr="00F31423">
        <w:rPr>
          <w:rFonts w:ascii="Roboto Light" w:hAnsi="Roboto Light"/>
          <w:sz w:val="18"/>
          <w:szCs w:val="18"/>
        </w:rPr>
        <w:t>, with optional 915 MHz or 2.4 GHz versions</w:t>
      </w:r>
      <w:r>
        <w:rPr>
          <w:rFonts w:ascii="Roboto Light" w:hAnsi="Roboto Light"/>
          <w:sz w:val="18"/>
          <w:szCs w:val="18"/>
        </w:rPr>
        <w:t xml:space="preserve">, </w:t>
      </w:r>
      <w:r w:rsidRPr="0059334E">
        <w:rPr>
          <w:rFonts w:ascii="Roboto Light" w:hAnsi="Roboto Light"/>
          <w:sz w:val="18"/>
          <w:szCs w:val="18"/>
        </w:rPr>
        <w:t xml:space="preserve">with a power output of no more </w:t>
      </w:r>
      <w:r w:rsidRPr="0059334E">
        <w:rPr>
          <w:rFonts w:ascii="Roboto Light" w:hAnsi="Roboto Light"/>
          <w:sz w:val="18"/>
          <w:szCs w:val="18"/>
        </w:rPr>
        <w:lastRenderedPageBreak/>
        <w:t xml:space="preserve">than 20 </w:t>
      </w:r>
      <w:proofErr w:type="spellStart"/>
      <w:r w:rsidRPr="0059334E">
        <w:rPr>
          <w:rFonts w:ascii="Roboto Light" w:hAnsi="Roboto Light"/>
          <w:sz w:val="18"/>
          <w:szCs w:val="18"/>
        </w:rPr>
        <w:t>mW</w:t>
      </w:r>
      <w:proofErr w:type="spellEnd"/>
      <w:r w:rsidRPr="0059334E">
        <w:rPr>
          <w:rFonts w:ascii="Roboto Light" w:hAnsi="Roboto Light"/>
          <w:sz w:val="18"/>
          <w:szCs w:val="18"/>
        </w:rPr>
        <w:t>,</w:t>
      </w:r>
    </w:p>
    <w:p w14:paraId="6AA3D77C" w14:textId="77777777" w:rsidR="004F7EED" w:rsidRPr="0059334E" w:rsidRDefault="004F7EED" w:rsidP="004F7EED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system shall be capable of normal operation in the presence of RF activity typical for an airport environment.</w:t>
      </w:r>
    </w:p>
    <w:p w14:paraId="2A8EA4DD" w14:textId="77777777" w:rsidR="004F7EED" w:rsidRDefault="004F7EED" w:rsidP="004F7EED">
      <w:pPr>
        <w:pStyle w:val="Tre"/>
        <w:spacing w:after="0"/>
        <w:ind w:left="360"/>
        <w:rPr>
          <w:rFonts w:ascii="Roboto Light" w:eastAsia="Roboto Light" w:hAnsi="Roboto Light" w:cs="Roboto Light"/>
        </w:rPr>
      </w:pPr>
    </w:p>
    <w:p w14:paraId="1536352E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4.0 Quality Assurance</w:t>
      </w:r>
    </w:p>
    <w:p w14:paraId="5BA2E44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131C44F9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Excluding the batteries, the system, including solar panels, LEDs, optics, electronics, mechanicals and associated components, shall carry a minimum two-year warranty. The batteries shall be guaranteed for 1 year.</w:t>
      </w:r>
    </w:p>
    <w:p w14:paraId="3E8EBB61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4B7578D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 shall be manufactured by an </w:t>
      </w:r>
      <w:r w:rsidRPr="0059334E">
        <w:rPr>
          <w:rFonts w:ascii="Roboto Light" w:hAnsi="Roboto Light"/>
          <w:sz w:val="18"/>
          <w:szCs w:val="18"/>
        </w:rPr>
        <w:t>ISO 9001:2015 certified manufacturing facility</w:t>
      </w:r>
      <w:r>
        <w:rPr>
          <w:rFonts w:ascii="Roboto Light" w:hAnsi="Roboto Light"/>
          <w:sz w:val="18"/>
          <w:szCs w:val="18"/>
        </w:rPr>
        <w:t>.</w:t>
      </w:r>
    </w:p>
    <w:p w14:paraId="08A67180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745CF498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5.0 Turn-Key Operation</w:t>
      </w:r>
    </w:p>
    <w:p w14:paraId="2D2054CB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3D8B013" w14:textId="25566A89" w:rsidR="006F7FA2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 shall be ready for installation upon delivery. The assembly consists only of attaching the light to the mounting accessories and solar panel, </w:t>
      </w:r>
      <w:r w:rsidR="00F3684B">
        <w:rPr>
          <w:rFonts w:ascii="Roboto Light" w:hAnsi="Roboto Light"/>
          <w:sz w:val="18"/>
          <w:szCs w:val="18"/>
        </w:rPr>
        <w:t xml:space="preserve">and </w:t>
      </w:r>
      <w:r>
        <w:rPr>
          <w:rFonts w:ascii="Roboto Light" w:hAnsi="Roboto Light"/>
          <w:sz w:val="18"/>
          <w:szCs w:val="18"/>
        </w:rPr>
        <w:t>activating the light.</w:t>
      </w:r>
    </w:p>
    <w:p w14:paraId="0AE7AAC3" w14:textId="77777777" w:rsidR="006F7FA2" w:rsidRDefault="006F7FA2">
      <w:pPr>
        <w:pStyle w:val="Tre"/>
        <w:spacing w:after="200"/>
        <w:rPr>
          <w:rFonts w:ascii="Times New Roman" w:eastAsia="Times New Roman" w:hAnsi="Times New Roman" w:cs="Times New Roman"/>
          <w:sz w:val="24"/>
          <w:szCs w:val="24"/>
        </w:rPr>
      </w:pPr>
    </w:p>
    <w:p w14:paraId="748EB6DB" w14:textId="77777777" w:rsidR="006F7FA2" w:rsidRDefault="006F7FA2">
      <w:pPr>
        <w:pStyle w:val="Tre"/>
      </w:pPr>
    </w:p>
    <w:sectPr w:rsidR="006F7FA2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4F488" w14:textId="77777777" w:rsidR="00F818FD" w:rsidRDefault="00F818FD">
      <w:r>
        <w:separator/>
      </w:r>
    </w:p>
  </w:endnote>
  <w:endnote w:type="continuationSeparator" w:id="0">
    <w:p w14:paraId="2519AA5A" w14:textId="77777777" w:rsidR="00F818FD" w:rsidRDefault="00F81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Montserrat Light">
    <w:panose1 w:val="00000000000000000000"/>
    <w:charset w:val="CC"/>
    <w:family w:val="auto"/>
    <w:pitch w:val="variable"/>
    <w:sig w:usb0="20000207" w:usb1="00000000" w:usb2="00000000" w:usb3="00000000" w:csb0="00000197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Roboto Light">
    <w:panose1 w:val="02000000000000000000"/>
    <w:charset w:val="CC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0BA8C" w14:textId="5EA66547" w:rsidR="006F7FA2" w:rsidRDefault="002A0E66">
    <w:pPr>
      <w:pStyle w:val="Tre"/>
      <w:tabs>
        <w:tab w:val="center" w:pos="4986"/>
        <w:tab w:val="right" w:pos="9046"/>
        <w:tab w:val="right" w:pos="9046"/>
      </w:tabs>
      <w:spacing w:after="0" w:line="240" w:lineRule="auto"/>
      <w:jc w:val="right"/>
    </w:pPr>
    <w:r>
      <w:rPr>
        <w:rFonts w:ascii="Roboto Light" w:eastAsia="Roboto Light" w:hAnsi="Roboto Light" w:cs="Roboto Light"/>
      </w:rPr>
      <w:fldChar w:fldCharType="begin"/>
    </w:r>
    <w:r>
      <w:rPr>
        <w:rFonts w:ascii="Roboto Light" w:eastAsia="Roboto Light" w:hAnsi="Roboto Light" w:cs="Roboto Light"/>
      </w:rPr>
      <w:instrText xml:space="preserve"> PAGE </w:instrText>
    </w:r>
    <w:r>
      <w:rPr>
        <w:rFonts w:ascii="Roboto Light" w:eastAsia="Roboto Light" w:hAnsi="Roboto Light" w:cs="Roboto Light"/>
      </w:rPr>
      <w:fldChar w:fldCharType="separate"/>
    </w:r>
    <w:r w:rsidR="00214FCD">
      <w:rPr>
        <w:rFonts w:ascii="Roboto Light" w:eastAsia="Roboto Light" w:hAnsi="Roboto Light" w:cs="Roboto Light"/>
        <w:noProof/>
      </w:rPr>
      <w:t>1</w:t>
    </w:r>
    <w:r>
      <w:rPr>
        <w:rFonts w:ascii="Roboto Light" w:eastAsia="Roboto Light" w:hAnsi="Roboto Light" w:cs="Roboto Light"/>
      </w:rPr>
      <w:fldChar w:fldCharType="end"/>
    </w:r>
    <w:r>
      <w:rPr>
        <w:rFonts w:ascii="Roboto Light" w:hAnsi="Roboto Light"/>
      </w:rPr>
      <w:t>/</w:t>
    </w:r>
    <w:r>
      <w:rPr>
        <w:rFonts w:ascii="Roboto Light" w:eastAsia="Roboto Light" w:hAnsi="Roboto Light" w:cs="Roboto Light"/>
      </w:rPr>
      <w:fldChar w:fldCharType="begin"/>
    </w:r>
    <w:r>
      <w:rPr>
        <w:rFonts w:ascii="Roboto Light" w:eastAsia="Roboto Light" w:hAnsi="Roboto Light" w:cs="Roboto Light"/>
      </w:rPr>
      <w:instrText xml:space="preserve"> NUMPAGES </w:instrText>
    </w:r>
    <w:r>
      <w:rPr>
        <w:rFonts w:ascii="Roboto Light" w:eastAsia="Roboto Light" w:hAnsi="Roboto Light" w:cs="Roboto Light"/>
      </w:rPr>
      <w:fldChar w:fldCharType="separate"/>
    </w:r>
    <w:r w:rsidR="00214FCD">
      <w:rPr>
        <w:rFonts w:ascii="Roboto Light" w:eastAsia="Roboto Light" w:hAnsi="Roboto Light" w:cs="Roboto Light"/>
        <w:noProof/>
      </w:rPr>
      <w:t>2</w:t>
    </w:r>
    <w:r>
      <w:rPr>
        <w:rFonts w:ascii="Roboto Light" w:eastAsia="Roboto Light" w:hAnsi="Roboto Light" w:cs="Roboto Ligh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D4EE4" w14:textId="77777777" w:rsidR="00F818FD" w:rsidRDefault="00F818FD">
      <w:r>
        <w:separator/>
      </w:r>
    </w:p>
  </w:footnote>
  <w:footnote w:type="continuationSeparator" w:id="0">
    <w:p w14:paraId="414527FD" w14:textId="77777777" w:rsidR="00F818FD" w:rsidRDefault="00F81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FC50B" w14:textId="7C661B58" w:rsidR="006F7FA2" w:rsidRDefault="002A0E66">
    <w:pPr>
      <w:pStyle w:val="Tre"/>
      <w:tabs>
        <w:tab w:val="right" w:pos="9020"/>
      </w:tabs>
      <w:spacing w:after="0" w:line="240" w:lineRule="auto"/>
      <w:jc w:val="right"/>
    </w:pPr>
    <w:r>
      <w:rPr>
        <w:rFonts w:ascii="Roboto Light" w:hAnsi="Roboto Light"/>
        <w:sz w:val="18"/>
        <w:szCs w:val="18"/>
      </w:rPr>
      <w:t>Document version: 1100</w:t>
    </w:r>
    <w:r w:rsidR="00A85121">
      <w:rPr>
        <w:rFonts w:ascii="Roboto Light" w:hAnsi="Roboto Light"/>
        <w:sz w:val="18"/>
        <w:szCs w:val="18"/>
      </w:rPr>
      <w:t>6</w:t>
    </w:r>
    <w:r>
      <w:rPr>
        <w:rFonts w:ascii="Roboto Light" w:hAnsi="Roboto Light"/>
        <w:sz w:val="18"/>
        <w:szCs w:val="18"/>
      </w:rPr>
      <w:t>-PS-</w:t>
    </w:r>
    <w:r w:rsidR="00AD6F55">
      <w:rPr>
        <w:rFonts w:ascii="Roboto Light" w:hAnsi="Roboto Light"/>
        <w:sz w:val="18"/>
        <w:szCs w:val="18"/>
      </w:rPr>
      <w:t>10</w:t>
    </w:r>
    <w:r>
      <w:rPr>
        <w:rFonts w:ascii="Roboto Light" w:hAnsi="Roboto Light"/>
        <w:sz w:val="18"/>
        <w:szCs w:val="18"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1B47"/>
    <w:multiLevelType w:val="hybridMultilevel"/>
    <w:tmpl w:val="670803FE"/>
    <w:styleLink w:val="Zaimportowanystyl5"/>
    <w:lvl w:ilvl="0" w:tplc="8AB23706">
      <w:start w:val="1"/>
      <w:numFmt w:val="bullet"/>
      <w:lvlText w:val="-"/>
      <w:lvlJc w:val="left"/>
      <w:pPr>
        <w:tabs>
          <w:tab w:val="left" w:pos="1440"/>
        </w:tabs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308D84">
      <w:start w:val="1"/>
      <w:numFmt w:val="bullet"/>
      <w:lvlText w:val="o"/>
      <w:lvlJc w:val="left"/>
      <w:pPr>
        <w:tabs>
          <w:tab w:val="left" w:pos="1440"/>
        </w:tabs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08D122">
      <w:start w:val="1"/>
      <w:numFmt w:val="bullet"/>
      <w:lvlText w:val="▪"/>
      <w:lvlJc w:val="left"/>
      <w:pPr>
        <w:tabs>
          <w:tab w:val="left" w:pos="1440"/>
        </w:tabs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EA513A">
      <w:start w:val="1"/>
      <w:numFmt w:val="bullet"/>
      <w:lvlText w:val="•"/>
      <w:lvlJc w:val="left"/>
      <w:pPr>
        <w:tabs>
          <w:tab w:val="left" w:pos="1440"/>
        </w:tabs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7E9F5A">
      <w:start w:val="1"/>
      <w:numFmt w:val="bullet"/>
      <w:lvlText w:val="o"/>
      <w:lvlJc w:val="left"/>
      <w:pPr>
        <w:tabs>
          <w:tab w:val="left" w:pos="1440"/>
        </w:tabs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C88830">
      <w:start w:val="1"/>
      <w:numFmt w:val="bullet"/>
      <w:lvlText w:val="▪"/>
      <w:lvlJc w:val="left"/>
      <w:pPr>
        <w:tabs>
          <w:tab w:val="left" w:pos="1440"/>
        </w:tabs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BA4932">
      <w:start w:val="1"/>
      <w:numFmt w:val="bullet"/>
      <w:lvlText w:val="•"/>
      <w:lvlJc w:val="left"/>
      <w:pPr>
        <w:tabs>
          <w:tab w:val="left" w:pos="1440"/>
        </w:tabs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0CB4DA">
      <w:start w:val="1"/>
      <w:numFmt w:val="bullet"/>
      <w:lvlText w:val="o"/>
      <w:lvlJc w:val="left"/>
      <w:pPr>
        <w:tabs>
          <w:tab w:val="left" w:pos="1440"/>
        </w:tabs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D6EEB8">
      <w:start w:val="1"/>
      <w:numFmt w:val="bullet"/>
      <w:lvlText w:val="▪"/>
      <w:lvlJc w:val="left"/>
      <w:pPr>
        <w:tabs>
          <w:tab w:val="left" w:pos="1440"/>
        </w:tabs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2907DB2"/>
    <w:multiLevelType w:val="hybridMultilevel"/>
    <w:tmpl w:val="670803FE"/>
    <w:numStyleLink w:val="Zaimportowanystyl5"/>
  </w:abstractNum>
  <w:abstractNum w:abstractNumId="2" w15:restartNumberingAfterBreak="0">
    <w:nsid w:val="0EC84803"/>
    <w:multiLevelType w:val="hybridMultilevel"/>
    <w:tmpl w:val="A69E9D32"/>
    <w:styleLink w:val="Zaimportowanystyl2"/>
    <w:lvl w:ilvl="0" w:tplc="F1AAC05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2207CE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F48E26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0C8A9C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E687A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88858E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3ABD18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8086BA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4C86B0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EBD7A8A"/>
    <w:multiLevelType w:val="hybridMultilevel"/>
    <w:tmpl w:val="B8D0AF6A"/>
    <w:styleLink w:val="Zaimportowanystyl3"/>
    <w:lvl w:ilvl="0" w:tplc="F04672BC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CC9EAA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E6F69C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E2EE60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0C852E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802340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22563E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CA3626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D24FE0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DD13CD2"/>
    <w:multiLevelType w:val="hybridMultilevel"/>
    <w:tmpl w:val="A69E9D32"/>
    <w:numStyleLink w:val="Zaimportowanystyl2"/>
  </w:abstractNum>
  <w:abstractNum w:abstractNumId="5" w15:restartNumberingAfterBreak="0">
    <w:nsid w:val="4DF562D5"/>
    <w:multiLevelType w:val="hybridMultilevel"/>
    <w:tmpl w:val="331662E2"/>
    <w:numStyleLink w:val="Zaimportowanystyl1"/>
  </w:abstractNum>
  <w:abstractNum w:abstractNumId="6" w15:restartNumberingAfterBreak="0">
    <w:nsid w:val="572B663A"/>
    <w:multiLevelType w:val="hybridMultilevel"/>
    <w:tmpl w:val="331662E2"/>
    <w:styleLink w:val="Zaimportowanystyl1"/>
    <w:lvl w:ilvl="0" w:tplc="D156630A">
      <w:start w:val="1"/>
      <w:numFmt w:val="bullet"/>
      <w:lvlText w:val="-"/>
      <w:lvlJc w:val="left"/>
      <w:pPr>
        <w:tabs>
          <w:tab w:val="left" w:pos="1440"/>
        </w:tabs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E2C4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1A3692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A7C7EF0">
      <w:start w:val="1"/>
      <w:numFmt w:val="bullet"/>
      <w:lvlText w:val="•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24CD36">
      <w:start w:val="1"/>
      <w:numFmt w:val="bullet"/>
      <w:lvlText w:val="o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38A324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2A05CC">
      <w:start w:val="1"/>
      <w:numFmt w:val="bullet"/>
      <w:lvlText w:val="•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F880B8">
      <w:start w:val="1"/>
      <w:numFmt w:val="bullet"/>
      <w:lvlText w:val="o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76C476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83E172A"/>
    <w:multiLevelType w:val="hybridMultilevel"/>
    <w:tmpl w:val="B8D0AF6A"/>
    <w:numStyleLink w:val="Zaimportowanystyl3"/>
  </w:abstractNum>
  <w:abstractNum w:abstractNumId="8" w15:restartNumberingAfterBreak="0">
    <w:nsid w:val="60502FBE"/>
    <w:multiLevelType w:val="hybridMultilevel"/>
    <w:tmpl w:val="888624D0"/>
    <w:styleLink w:val="Zaimportowanystyl4"/>
    <w:lvl w:ilvl="0" w:tplc="8B9208A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C22B86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C0B3F6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8A5CCC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E2C65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5AA1B2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38FB42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00D80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16D724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E837113"/>
    <w:multiLevelType w:val="hybridMultilevel"/>
    <w:tmpl w:val="888624D0"/>
    <w:numStyleLink w:val="Zaimportowanystyl4"/>
  </w:abstractNum>
  <w:num w:numId="1">
    <w:abstractNumId w:val="6"/>
  </w:num>
  <w:num w:numId="2">
    <w:abstractNumId w:val="5"/>
  </w:num>
  <w:num w:numId="3">
    <w:abstractNumId w:val="5"/>
    <w:lvlOverride w:ilvl="0">
      <w:lvl w:ilvl="0" w:tplc="92B6D9AA">
        <w:start w:val="1"/>
        <w:numFmt w:val="bullet"/>
        <w:lvlText w:val="-"/>
        <w:lvlJc w:val="left"/>
        <w:pPr>
          <w:tabs>
            <w:tab w:val="left" w:pos="1440"/>
          </w:tabs>
          <w:ind w:left="3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AEACB44">
        <w:start w:val="1"/>
        <w:numFmt w:val="bullet"/>
        <w:lvlText w:val="o"/>
        <w:lvlJc w:val="left"/>
        <w:pPr>
          <w:tabs>
            <w:tab w:val="left" w:pos="1440"/>
          </w:tabs>
          <w:ind w:left="10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9A05904">
        <w:start w:val="1"/>
        <w:numFmt w:val="bullet"/>
        <w:lvlText w:val="▪"/>
        <w:lvlJc w:val="left"/>
        <w:pPr>
          <w:tabs>
            <w:tab w:val="left" w:pos="1440"/>
          </w:tabs>
          <w:ind w:left="18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A44C710">
        <w:start w:val="1"/>
        <w:numFmt w:val="bullet"/>
        <w:lvlText w:val="•"/>
        <w:lvlJc w:val="left"/>
        <w:pPr>
          <w:tabs>
            <w:tab w:val="left" w:pos="1440"/>
          </w:tabs>
          <w:ind w:left="25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538CAE0">
        <w:start w:val="1"/>
        <w:numFmt w:val="bullet"/>
        <w:lvlText w:val="o"/>
        <w:lvlJc w:val="left"/>
        <w:pPr>
          <w:tabs>
            <w:tab w:val="left" w:pos="1440"/>
          </w:tabs>
          <w:ind w:left="324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FC659A6">
        <w:start w:val="1"/>
        <w:numFmt w:val="bullet"/>
        <w:lvlText w:val="▪"/>
        <w:lvlJc w:val="left"/>
        <w:pPr>
          <w:tabs>
            <w:tab w:val="left" w:pos="1440"/>
          </w:tabs>
          <w:ind w:left="39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45036A6">
        <w:start w:val="1"/>
        <w:numFmt w:val="bullet"/>
        <w:lvlText w:val="•"/>
        <w:lvlJc w:val="left"/>
        <w:pPr>
          <w:tabs>
            <w:tab w:val="left" w:pos="1440"/>
          </w:tabs>
          <w:ind w:left="46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76450A0">
        <w:start w:val="1"/>
        <w:numFmt w:val="bullet"/>
        <w:lvlText w:val="o"/>
        <w:lvlJc w:val="left"/>
        <w:pPr>
          <w:tabs>
            <w:tab w:val="left" w:pos="1440"/>
          </w:tabs>
          <w:ind w:left="54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28E77D0">
        <w:start w:val="1"/>
        <w:numFmt w:val="bullet"/>
        <w:lvlText w:val="▪"/>
        <w:lvlJc w:val="left"/>
        <w:pPr>
          <w:tabs>
            <w:tab w:val="left" w:pos="1440"/>
          </w:tabs>
          <w:ind w:left="61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5"/>
    <w:lvlOverride w:ilvl="0">
      <w:lvl w:ilvl="0" w:tplc="92B6D9AA">
        <w:start w:val="1"/>
        <w:numFmt w:val="bullet"/>
        <w:lvlText w:val="-"/>
        <w:lvlJc w:val="left"/>
        <w:pPr>
          <w:tabs>
            <w:tab w:val="left" w:pos="1440"/>
          </w:tabs>
          <w:ind w:left="28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1">
      <w:lvl w:ilvl="1" w:tplc="DAEACB44">
        <w:start w:val="1"/>
        <w:numFmt w:val="bullet"/>
        <w:lvlText w:val="o"/>
        <w:lvlJc w:val="left"/>
        <w:pPr>
          <w:tabs>
            <w:tab w:val="left" w:pos="1440"/>
          </w:tabs>
          <w:ind w:left="100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2">
      <w:lvl w:ilvl="2" w:tplc="89A05904">
        <w:start w:val="1"/>
        <w:numFmt w:val="bullet"/>
        <w:lvlText w:val="▪"/>
        <w:lvlJc w:val="left"/>
        <w:pPr>
          <w:tabs>
            <w:tab w:val="left" w:pos="1440"/>
          </w:tabs>
          <w:ind w:left="172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3">
      <w:lvl w:ilvl="3" w:tplc="8A44C710">
        <w:start w:val="1"/>
        <w:numFmt w:val="bullet"/>
        <w:lvlText w:val="•"/>
        <w:lvlJc w:val="left"/>
        <w:pPr>
          <w:tabs>
            <w:tab w:val="left" w:pos="1440"/>
          </w:tabs>
          <w:ind w:left="244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4">
      <w:lvl w:ilvl="4" w:tplc="4538CAE0">
        <w:start w:val="1"/>
        <w:numFmt w:val="bullet"/>
        <w:lvlText w:val="o"/>
        <w:lvlJc w:val="left"/>
        <w:pPr>
          <w:tabs>
            <w:tab w:val="left" w:pos="1440"/>
          </w:tabs>
          <w:ind w:left="316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5">
      <w:lvl w:ilvl="5" w:tplc="6FC659A6">
        <w:start w:val="1"/>
        <w:numFmt w:val="bullet"/>
        <w:lvlText w:val="▪"/>
        <w:lvlJc w:val="left"/>
        <w:pPr>
          <w:tabs>
            <w:tab w:val="left" w:pos="1440"/>
          </w:tabs>
          <w:ind w:left="388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6">
      <w:lvl w:ilvl="6" w:tplc="945036A6">
        <w:start w:val="1"/>
        <w:numFmt w:val="bullet"/>
        <w:lvlText w:val="•"/>
        <w:lvlJc w:val="left"/>
        <w:pPr>
          <w:tabs>
            <w:tab w:val="left" w:pos="1440"/>
          </w:tabs>
          <w:ind w:left="460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7">
      <w:lvl w:ilvl="7" w:tplc="F76450A0">
        <w:start w:val="1"/>
        <w:numFmt w:val="bullet"/>
        <w:lvlText w:val="o"/>
        <w:lvlJc w:val="left"/>
        <w:pPr>
          <w:tabs>
            <w:tab w:val="left" w:pos="1440"/>
          </w:tabs>
          <w:ind w:left="532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8">
      <w:lvl w:ilvl="8" w:tplc="628E77D0">
        <w:start w:val="1"/>
        <w:numFmt w:val="bullet"/>
        <w:lvlText w:val="▪"/>
        <w:lvlJc w:val="left"/>
        <w:pPr>
          <w:tabs>
            <w:tab w:val="left" w:pos="1440"/>
          </w:tabs>
          <w:ind w:left="604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</w:num>
  <w:num w:numId="5">
    <w:abstractNumId w:val="2"/>
  </w:num>
  <w:num w:numId="6">
    <w:abstractNumId w:val="4"/>
  </w:num>
  <w:num w:numId="7">
    <w:abstractNumId w:val="3"/>
  </w:num>
  <w:num w:numId="8">
    <w:abstractNumId w:val="7"/>
  </w:num>
  <w:num w:numId="9">
    <w:abstractNumId w:val="8"/>
  </w:num>
  <w:num w:numId="10">
    <w:abstractNumId w:val="9"/>
  </w:num>
  <w:num w:numId="11">
    <w:abstractNumId w:val="9"/>
    <w:lvlOverride w:ilvl="0">
      <w:lvl w:ilvl="0" w:tplc="B8A04626">
        <w:start w:val="1"/>
        <w:numFmt w:val="bullet"/>
        <w:lvlText w:val="-"/>
        <w:lvlJc w:val="left"/>
        <w:pPr>
          <w:ind w:left="81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59E4314">
        <w:start w:val="1"/>
        <w:numFmt w:val="bullet"/>
        <w:lvlText w:val="o"/>
        <w:lvlJc w:val="left"/>
        <w:pPr>
          <w:ind w:left="153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3169544">
        <w:start w:val="1"/>
        <w:numFmt w:val="bullet"/>
        <w:lvlText w:val="▪"/>
        <w:lvlJc w:val="left"/>
        <w:pPr>
          <w:ind w:left="225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F1A8A90">
        <w:start w:val="1"/>
        <w:numFmt w:val="bullet"/>
        <w:lvlText w:val="•"/>
        <w:lvlJc w:val="left"/>
        <w:pPr>
          <w:ind w:left="297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8AE7660">
        <w:start w:val="1"/>
        <w:numFmt w:val="bullet"/>
        <w:lvlText w:val="o"/>
        <w:lvlJc w:val="left"/>
        <w:pPr>
          <w:ind w:left="369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32A1AD4">
        <w:start w:val="1"/>
        <w:numFmt w:val="bullet"/>
        <w:lvlText w:val="▪"/>
        <w:lvlJc w:val="left"/>
        <w:pPr>
          <w:ind w:left="441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38ECE34">
        <w:start w:val="1"/>
        <w:numFmt w:val="bullet"/>
        <w:lvlText w:val="•"/>
        <w:lvlJc w:val="left"/>
        <w:pPr>
          <w:ind w:left="513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AE899F6">
        <w:start w:val="1"/>
        <w:numFmt w:val="bullet"/>
        <w:lvlText w:val="o"/>
        <w:lvlJc w:val="left"/>
        <w:pPr>
          <w:ind w:left="585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2C8CCA8">
        <w:start w:val="1"/>
        <w:numFmt w:val="bullet"/>
        <w:lvlText w:val="▪"/>
        <w:lvlJc w:val="left"/>
        <w:pPr>
          <w:ind w:left="657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0"/>
  </w:num>
  <w:num w:numId="13">
    <w:abstractNumId w:val="1"/>
  </w:num>
  <w:num w:numId="14">
    <w:abstractNumId w:val="1"/>
    <w:lvlOverride w:ilvl="0">
      <w:lvl w:ilvl="0" w:tplc="A41A0988">
        <w:start w:val="1"/>
        <w:numFmt w:val="bullet"/>
        <w:lvlText w:val="-"/>
        <w:lvlJc w:val="left"/>
        <w:pPr>
          <w:tabs>
            <w:tab w:val="left" w:pos="1440"/>
          </w:tabs>
          <w:ind w:left="44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EF064062">
        <w:start w:val="1"/>
        <w:numFmt w:val="bullet"/>
        <w:lvlText w:val="o"/>
        <w:lvlJc w:val="left"/>
        <w:pPr>
          <w:tabs>
            <w:tab w:val="left" w:pos="1440"/>
          </w:tabs>
          <w:ind w:left="116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80301910">
        <w:start w:val="1"/>
        <w:numFmt w:val="bullet"/>
        <w:lvlText w:val="▪"/>
        <w:lvlJc w:val="left"/>
        <w:pPr>
          <w:tabs>
            <w:tab w:val="left" w:pos="1440"/>
          </w:tabs>
          <w:ind w:left="188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D8E0C612">
        <w:start w:val="1"/>
        <w:numFmt w:val="bullet"/>
        <w:lvlText w:val="•"/>
        <w:lvlJc w:val="left"/>
        <w:pPr>
          <w:tabs>
            <w:tab w:val="left" w:pos="1440"/>
          </w:tabs>
          <w:ind w:left="260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3FAAC6DE">
        <w:start w:val="1"/>
        <w:numFmt w:val="bullet"/>
        <w:lvlText w:val="o"/>
        <w:lvlJc w:val="left"/>
        <w:pPr>
          <w:tabs>
            <w:tab w:val="left" w:pos="1440"/>
          </w:tabs>
          <w:ind w:left="332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ACDCE3EC">
        <w:start w:val="1"/>
        <w:numFmt w:val="bullet"/>
        <w:lvlText w:val="▪"/>
        <w:lvlJc w:val="left"/>
        <w:pPr>
          <w:tabs>
            <w:tab w:val="left" w:pos="1440"/>
          </w:tabs>
          <w:ind w:left="404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977630FA">
        <w:start w:val="1"/>
        <w:numFmt w:val="bullet"/>
        <w:lvlText w:val="•"/>
        <w:lvlJc w:val="left"/>
        <w:pPr>
          <w:tabs>
            <w:tab w:val="left" w:pos="1440"/>
          </w:tabs>
          <w:ind w:left="476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4F30642C">
        <w:start w:val="1"/>
        <w:numFmt w:val="bullet"/>
        <w:lvlText w:val="o"/>
        <w:lvlJc w:val="left"/>
        <w:pPr>
          <w:tabs>
            <w:tab w:val="left" w:pos="1440"/>
          </w:tabs>
          <w:ind w:left="548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4A8EA84E">
        <w:start w:val="1"/>
        <w:numFmt w:val="bullet"/>
        <w:lvlText w:val="▪"/>
        <w:lvlJc w:val="left"/>
        <w:pPr>
          <w:tabs>
            <w:tab w:val="left" w:pos="1440"/>
          </w:tabs>
          <w:ind w:left="620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FA2"/>
    <w:rsid w:val="00032516"/>
    <w:rsid w:val="000D6AEF"/>
    <w:rsid w:val="001C727C"/>
    <w:rsid w:val="00214FCD"/>
    <w:rsid w:val="002A0E66"/>
    <w:rsid w:val="002A106F"/>
    <w:rsid w:val="003236BB"/>
    <w:rsid w:val="004A123D"/>
    <w:rsid w:val="004F7EED"/>
    <w:rsid w:val="00684D09"/>
    <w:rsid w:val="006F7FA2"/>
    <w:rsid w:val="00747504"/>
    <w:rsid w:val="00801037"/>
    <w:rsid w:val="00836354"/>
    <w:rsid w:val="0088145F"/>
    <w:rsid w:val="0089387A"/>
    <w:rsid w:val="009C7F03"/>
    <w:rsid w:val="00A721FD"/>
    <w:rsid w:val="00A85121"/>
    <w:rsid w:val="00AD6F55"/>
    <w:rsid w:val="00B14383"/>
    <w:rsid w:val="00B25995"/>
    <w:rsid w:val="00F31423"/>
    <w:rsid w:val="00F3684B"/>
    <w:rsid w:val="00F818FD"/>
    <w:rsid w:val="00FE5CB1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86436"/>
  <w15:docId w15:val="{4F16AB7B-E084-4B7F-B2E6-B528B1A2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2">
    <w:name w:val="Zaimportowany styl 2"/>
    <w:pPr>
      <w:numPr>
        <w:numId w:val="5"/>
      </w:numPr>
    </w:pPr>
  </w:style>
  <w:style w:type="numbering" w:customStyle="1" w:styleId="Zaimportowanystyl3">
    <w:name w:val="Zaimportowany styl 3"/>
    <w:pPr>
      <w:numPr>
        <w:numId w:val="7"/>
      </w:numPr>
    </w:pPr>
  </w:style>
  <w:style w:type="numbering" w:customStyle="1" w:styleId="Zaimportowanystyl4">
    <w:name w:val="Zaimportowany styl 4"/>
    <w:pPr>
      <w:numPr>
        <w:numId w:val="9"/>
      </w:numPr>
    </w:pPr>
  </w:style>
  <w:style w:type="numbering" w:customStyle="1" w:styleId="Zaimportowanystyl5">
    <w:name w:val="Zaimportowany styl 5"/>
    <w:pPr>
      <w:numPr>
        <w:numId w:val="12"/>
      </w:numPr>
    </w:pPr>
  </w:style>
  <w:style w:type="paragraph" w:styleId="a4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</w:style>
  <w:style w:type="character" w:styleId="a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7">
    <w:name w:val="annotation subject"/>
    <w:basedOn w:val="a4"/>
    <w:next w:val="a4"/>
    <w:link w:val="a8"/>
    <w:uiPriority w:val="99"/>
    <w:semiHidden/>
    <w:unhideWhenUsed/>
    <w:rsid w:val="009C7F03"/>
    <w:rPr>
      <w:b/>
      <w:bCs/>
    </w:rPr>
  </w:style>
  <w:style w:type="character" w:customStyle="1" w:styleId="a8">
    <w:name w:val="Тема примечания Знак"/>
    <w:basedOn w:val="a5"/>
    <w:link w:val="a7"/>
    <w:uiPriority w:val="99"/>
    <w:semiHidden/>
    <w:rsid w:val="009C7F03"/>
    <w:rPr>
      <w:b/>
      <w:bCs/>
    </w:rPr>
  </w:style>
  <w:style w:type="paragraph" w:styleId="a9">
    <w:name w:val="header"/>
    <w:basedOn w:val="a"/>
    <w:link w:val="aa"/>
    <w:uiPriority w:val="99"/>
    <w:unhideWhenUsed/>
    <w:rsid w:val="002A106F"/>
    <w:pPr>
      <w:tabs>
        <w:tab w:val="center" w:pos="4986"/>
        <w:tab w:val="right" w:pos="9973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A106F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2A106F"/>
    <w:pPr>
      <w:tabs>
        <w:tab w:val="center" w:pos="4986"/>
        <w:tab w:val="right" w:pos="9973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A10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Foxxxy</dc:creator>
  <cp:lastModifiedBy>Olena Taran</cp:lastModifiedBy>
  <cp:revision>2</cp:revision>
  <dcterms:created xsi:type="dcterms:W3CDTF">2026-10-09T08:30:00Z</dcterms:created>
  <dcterms:modified xsi:type="dcterms:W3CDTF">2026-10-09T08:30:00Z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bedb41fa-6c1f-49d3-98f4-0e81ef0c2177</vt:lpwstr>
  </property>
</Properties>
</file>