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73C1" w14:textId="77777777" w:rsidR="006F7FA2" w:rsidRDefault="002A0E66">
      <w:pPr>
        <w:pStyle w:val="Tre"/>
        <w:spacing w:after="0"/>
        <w:jc w:val="center"/>
        <w:rPr>
          <w:sz w:val="24"/>
          <w:szCs w:val="24"/>
        </w:rPr>
      </w:pPr>
      <w:r>
        <w:rPr>
          <w:rFonts w:ascii="Montserrat Light" w:hAnsi="Montserrat Light"/>
          <w:sz w:val="24"/>
          <w:szCs w:val="24"/>
        </w:rPr>
        <w:t>PURCHASE SPECIFICATIONS FOR A SOLAR AIRFIELD LIGHT</w:t>
      </w:r>
    </w:p>
    <w:p w14:paraId="7F327E90" w14:textId="77777777" w:rsidR="006F7FA2" w:rsidRDefault="006F7FA2">
      <w:pPr>
        <w:pStyle w:val="Tre"/>
        <w:keepNext/>
        <w:widowControl w:val="0"/>
        <w:spacing w:after="0"/>
        <w:rPr>
          <w:rFonts w:ascii="Roboto" w:eastAsia="Roboto" w:hAnsi="Roboto" w:cs="Roboto"/>
          <w:b/>
          <w:bCs/>
        </w:rPr>
      </w:pPr>
    </w:p>
    <w:tbl>
      <w:tblPr>
        <w:tblStyle w:val="TableNormal"/>
        <w:tblW w:w="92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28"/>
        <w:gridCol w:w="4719"/>
      </w:tblGrid>
      <w:tr w:rsidR="006F7FA2" w14:paraId="742E352C" w14:textId="77777777" w:rsidTr="00CC63F7">
        <w:trPr>
          <w:trHeight w:val="373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E572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Model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1F198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SP-301SL</w:t>
            </w:r>
          </w:p>
        </w:tc>
      </w:tr>
      <w:tr w:rsidR="006F7FA2" w14:paraId="12C17D08" w14:textId="77777777" w:rsidTr="00CC63F7">
        <w:trPr>
          <w:trHeight w:val="373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ADAD6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Type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A1557" w14:textId="601A8EF2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 xml:space="preserve">Low Intensity Solar Runway </w:t>
            </w:r>
            <w:r w:rsidR="008A62FD">
              <w:rPr>
                <w:rFonts w:ascii="Roboto Light" w:hAnsi="Roboto Light"/>
                <w:sz w:val="18"/>
                <w:szCs w:val="18"/>
              </w:rPr>
              <w:t>Threshold</w:t>
            </w:r>
            <w:r>
              <w:rPr>
                <w:rFonts w:ascii="Roboto Light" w:hAnsi="Roboto Light"/>
                <w:sz w:val="18"/>
                <w:szCs w:val="18"/>
              </w:rPr>
              <w:t xml:space="preserve"> Light </w:t>
            </w:r>
          </w:p>
        </w:tc>
      </w:tr>
      <w:tr w:rsidR="006F7FA2" w14:paraId="1EE0DDC1" w14:textId="77777777" w:rsidTr="00CC63F7">
        <w:trPr>
          <w:trHeight w:val="373"/>
        </w:trPr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647E4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Type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0C134" w14:textId="4943962C" w:rsidR="006F7FA2" w:rsidRDefault="008A62FD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U</w:t>
            </w:r>
            <w:r w:rsidR="002A0E66">
              <w:rPr>
                <w:rFonts w:ascii="Roboto Light" w:hAnsi="Roboto Light"/>
                <w:sz w:val="18"/>
                <w:szCs w:val="18"/>
              </w:rPr>
              <w:t>nidirectional</w:t>
            </w:r>
          </w:p>
        </w:tc>
      </w:tr>
      <w:tr w:rsidR="006F7FA2" w14:paraId="4A894816" w14:textId="77777777" w:rsidTr="00CC63F7">
        <w:trPr>
          <w:trHeight w:val="373"/>
        </w:trPr>
        <w:tc>
          <w:tcPr>
            <w:tcW w:w="4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8043D" w14:textId="77777777" w:rsidR="006F7FA2" w:rsidRDefault="002A0E66" w:rsidP="00A721FD">
            <w:pPr>
              <w:pStyle w:val="Tre"/>
              <w:widowControl w:val="0"/>
              <w:spacing w:after="0" w:line="240" w:lineRule="auto"/>
            </w:pPr>
            <w:r>
              <w:rPr>
                <w:rFonts w:ascii="Roboto Light" w:hAnsi="Roboto Light"/>
                <w:sz w:val="18"/>
                <w:szCs w:val="18"/>
              </w:rPr>
              <w:t>Optics Configuration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76ACE" w14:textId="277B1275" w:rsidR="00684D09" w:rsidRPr="00684D09" w:rsidRDefault="008A62FD" w:rsidP="00684D09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>
              <w:rPr>
                <w:rFonts w:ascii="Roboto Light" w:hAnsi="Roboto Light"/>
                <w:sz w:val="18"/>
                <w:szCs w:val="18"/>
              </w:rPr>
              <w:t>Green</w:t>
            </w:r>
          </w:p>
        </w:tc>
      </w:tr>
      <w:tr w:rsidR="00CC63F7" w14:paraId="419AC34D" w14:textId="77777777" w:rsidTr="00CC63F7">
        <w:trPr>
          <w:trHeight w:val="373"/>
        </w:trPr>
        <w:tc>
          <w:tcPr>
            <w:tcW w:w="4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47C4D" w14:textId="463B21F9" w:rsidR="00CC63F7" w:rsidRDefault="00CC63F7" w:rsidP="00A721FD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 w:rsidRPr="00684D09">
              <w:rPr>
                <w:rFonts w:ascii="Roboto Light" w:hAnsi="Roboto Light"/>
                <w:sz w:val="18"/>
                <w:szCs w:val="18"/>
              </w:rPr>
              <w:t>Applicable Standard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1774E" w14:textId="1488E327" w:rsidR="00CC63F7" w:rsidRDefault="00CC7096" w:rsidP="00684D09">
            <w:pPr>
              <w:pStyle w:val="Tre"/>
              <w:widowControl w:val="0"/>
              <w:spacing w:after="0" w:line="240" w:lineRule="auto"/>
              <w:rPr>
                <w:rFonts w:ascii="Roboto Light" w:hAnsi="Roboto Light"/>
                <w:sz w:val="18"/>
                <w:szCs w:val="18"/>
              </w:rPr>
            </w:pPr>
            <w:r w:rsidRPr="00CC7096">
              <w:rPr>
                <w:rFonts w:ascii="Roboto Light" w:hAnsi="Roboto Light"/>
                <w:sz w:val="18"/>
                <w:szCs w:val="18"/>
              </w:rPr>
              <w:t>ICAO Annex 14, Volume I, 9th Edition dated July 2022</w:t>
            </w:r>
          </w:p>
        </w:tc>
      </w:tr>
    </w:tbl>
    <w:p w14:paraId="6F346222" w14:textId="77777777" w:rsidR="006F7FA2" w:rsidRDefault="002A0E66">
      <w:pPr>
        <w:pStyle w:val="Tre"/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92DF20F" w14:textId="77777777" w:rsidR="00645FD1" w:rsidRDefault="00645FD1" w:rsidP="00645FD1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  <w:lang w:val="nl-NL"/>
        </w:rPr>
        <w:t>1.0 General Overview</w:t>
      </w:r>
    </w:p>
    <w:p w14:paraId="02ABF9C7" w14:textId="77777777" w:rsidR="00645FD1" w:rsidRDefault="00645FD1" w:rsidP="00645FD1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1A99EFFB" w14:textId="77777777" w:rsidR="00645FD1" w:rsidRDefault="00645FD1" w:rsidP="00645FD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Each light shall consist of or be capable of:</w:t>
      </w:r>
    </w:p>
    <w:p w14:paraId="1E983BDE" w14:textId="77777777" w:rsidR="00645FD1" w:rsidRDefault="00645FD1" w:rsidP="00645FD1">
      <w:pPr>
        <w:pStyle w:val="Tre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LED optics,</w:t>
      </w:r>
    </w:p>
    <w:p w14:paraId="513D694C" w14:textId="77777777" w:rsidR="00645FD1" w:rsidRDefault="00645FD1" w:rsidP="00645FD1">
      <w:pPr>
        <w:pStyle w:val="Tre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Non-corrosive polycarbonate casing,</w:t>
      </w:r>
    </w:p>
    <w:p w14:paraId="3BFD648C" w14:textId="77777777" w:rsidR="00645FD1" w:rsidRDefault="00645FD1" w:rsidP="00645FD1">
      <w:pPr>
        <w:pStyle w:val="Tre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Built-in microcomputer,</w:t>
      </w:r>
    </w:p>
    <w:p w14:paraId="030723D5" w14:textId="77777777" w:rsidR="00645FD1" w:rsidRDefault="00645FD1" w:rsidP="00645FD1">
      <w:pPr>
        <w:pStyle w:val="Tre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Externally mounted (replaceable) and tilted solar panel for optimal energy collection,</w:t>
      </w:r>
    </w:p>
    <w:p w14:paraId="43F6551B" w14:textId="77777777" w:rsidR="00645FD1" w:rsidRDefault="00645FD1" w:rsidP="00645FD1">
      <w:pPr>
        <w:pStyle w:val="Tre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Power port allowing to energize the light via a solar panel,</w:t>
      </w:r>
    </w:p>
    <w:p w14:paraId="5C2BC586" w14:textId="77777777" w:rsidR="00645FD1" w:rsidRDefault="00645FD1" w:rsidP="00645FD1">
      <w:pPr>
        <w:pStyle w:val="Tre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Two built-in batteries designed so that failure of one battery does not prevent continued operation of the light,</w:t>
      </w:r>
    </w:p>
    <w:p w14:paraId="164598EC" w14:textId="77777777" w:rsidR="00645FD1" w:rsidRDefault="00645FD1" w:rsidP="00645FD1">
      <w:pPr>
        <w:pStyle w:val="Tre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Multifunctional button for manual control of the light.</w:t>
      </w:r>
    </w:p>
    <w:p w14:paraId="07085727" w14:textId="77777777" w:rsidR="00645FD1" w:rsidRDefault="00645FD1" w:rsidP="00645FD1">
      <w:pPr>
        <w:pStyle w:val="Tre"/>
        <w:widowControl w:val="0"/>
        <w:tabs>
          <w:tab w:val="left" w:pos="1440"/>
        </w:tabs>
        <w:spacing w:after="0"/>
        <w:ind w:left="360"/>
        <w:rPr>
          <w:rFonts w:ascii="Roboto Light" w:hAnsi="Roboto Light"/>
          <w:sz w:val="18"/>
          <w:szCs w:val="18"/>
        </w:rPr>
      </w:pPr>
    </w:p>
    <w:p w14:paraId="6604163B" w14:textId="77777777" w:rsidR="00645FD1" w:rsidRDefault="00645FD1" w:rsidP="00645FD1">
      <w:pPr>
        <w:pStyle w:val="Tre"/>
        <w:widowControl w:val="0"/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If the optional radio-controlled version is selected, the following additional features shall be applicable:  </w:t>
      </w:r>
    </w:p>
    <w:p w14:paraId="45D5D5F0" w14:textId="77777777" w:rsidR="00645FD1" w:rsidRDefault="00645FD1" w:rsidP="00645FD1">
      <w:pPr>
        <w:pStyle w:val="Tre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Integrated plug-in radio-transceiver (replaceable),</w:t>
      </w:r>
    </w:p>
    <w:p w14:paraId="377D1F5F" w14:textId="77777777" w:rsidR="00645FD1" w:rsidRDefault="00645FD1" w:rsidP="00645FD1">
      <w:pPr>
        <w:pStyle w:val="Tre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Built-in antenna,</w:t>
      </w:r>
    </w:p>
    <w:p w14:paraId="5629486A" w14:textId="77777777" w:rsidR="00645FD1" w:rsidRDefault="00645FD1" w:rsidP="00645FD1">
      <w:pPr>
        <w:pStyle w:val="Tre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radio frequency version shall be selected according to applicable national radio regulations: 868 MHz band, with optional 915 MHz or 2.4 GHz versions,</w:t>
      </w:r>
    </w:p>
    <w:p w14:paraId="08CC0099" w14:textId="77777777" w:rsidR="00645FD1" w:rsidRDefault="00645FD1" w:rsidP="00645FD1">
      <w:pPr>
        <w:pStyle w:val="Tre"/>
        <w:widowControl w:val="0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and monitoring capability.</w:t>
      </w:r>
    </w:p>
    <w:p w14:paraId="153FAB40" w14:textId="77777777" w:rsidR="00645FD1" w:rsidRDefault="00645FD1" w:rsidP="00645FD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shd w:val="clear" w:color="auto" w:fill="FFFF00"/>
        </w:rPr>
      </w:pPr>
    </w:p>
    <w:p w14:paraId="2BFC06D3" w14:textId="46997C88" w:rsidR="004D0487" w:rsidRDefault="00645FD1" w:rsidP="00645FD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light shall be delivered complete and ready to install. It shall not require assembly except for the solar panel and mounting accessories.</w:t>
      </w:r>
    </w:p>
    <w:p w14:paraId="7E9EA3B7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26FBA63B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1.1 Physical and Mechanical Parameters</w:t>
      </w:r>
    </w:p>
    <w:p w14:paraId="1F24FDED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692E346D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 solar panel mounted externally and connected to the light via a power port,</w:t>
      </w:r>
    </w:p>
    <w:p w14:paraId="2C9E36CE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batteries and electronics shall be contained within the light,</w:t>
      </w:r>
    </w:p>
    <w:p w14:paraId="4CA94451" w14:textId="6158610B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height of the solar light shall not be more than 250 mm,</w:t>
      </w:r>
    </w:p>
    <w:p w14:paraId="14AEBC35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maximum weight of the solar light shall not be more than 5 kilograms,</w:t>
      </w:r>
    </w:p>
    <w:p w14:paraId="0E76FC7F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eastAsia="Roboto Light" w:hAnsi="Roboto Light" w:cs="Roboto Light"/>
          <w:sz w:val="18"/>
          <w:szCs w:val="18"/>
        </w:rPr>
      </w:pPr>
      <w:bookmarkStart w:id="0" w:name="_headingh.y5emz6p3438r"/>
      <w:bookmarkEnd w:id="0"/>
      <w:r>
        <w:rPr>
          <w:rFonts w:ascii="Roboto Light" w:hAnsi="Roboto Light"/>
          <w:sz w:val="18"/>
          <w:szCs w:val="18"/>
        </w:rPr>
        <w:t>Solar-powered airfield light (fully assembled) shall be tested against jet blast and wind load at a minimum speed of 240 kph,</w:t>
      </w:r>
    </w:p>
    <w:p w14:paraId="05C1534E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be polycarbonate,</w:t>
      </w:r>
    </w:p>
    <w:p w14:paraId="64A58F88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borosilicate glass,</w:t>
      </w:r>
    </w:p>
    <w:p w14:paraId="3E803716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should be equipped with a waterproof pressure-stabilizing valve,</w:t>
      </w:r>
    </w:p>
    <w:p w14:paraId="57CE294C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body of the light shall have an Ingress Protection rating of min. IP68,</w:t>
      </w:r>
    </w:p>
    <w:p w14:paraId="1B132E71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have an Impact Rating of not less than IK10,</w:t>
      </w:r>
    </w:p>
    <w:p w14:paraId="49E952C2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dome shall be replaceable on site in case of damage,</w:t>
      </w:r>
    </w:p>
    <w:p w14:paraId="1718AEAD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optical LED head shall be replaceable. The manufacturer shall offer complete optics replacement kits, including required tools to perform the replacement,</w:t>
      </w:r>
    </w:p>
    <w:p w14:paraId="28F1E04A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of standard type available from the local battery stores (worldwide battery standard),</w:t>
      </w:r>
    </w:p>
    <w:p w14:paraId="58731E80" w14:textId="29E63F21" w:rsidR="004D0487" w:rsidRDefault="004D0487" w:rsidP="004D0487">
      <w:pPr>
        <w:pStyle w:val="Tre"/>
        <w:widowControl w:val="0"/>
        <w:numPr>
          <w:ilvl w:val="0"/>
          <w:numId w:val="4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types of lights (including runway, taxiway and obstruction) shall be equipped with the same type and capacity of battery.</w:t>
      </w:r>
    </w:p>
    <w:p w14:paraId="01109F2C" w14:textId="77777777" w:rsidR="00645FD1" w:rsidRPr="004D0487" w:rsidRDefault="00645FD1" w:rsidP="00645FD1">
      <w:pPr>
        <w:pStyle w:val="Tre"/>
        <w:widowControl w:val="0"/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</w:p>
    <w:p w14:paraId="5365EE30" w14:textId="77777777" w:rsidR="004D0487" w:rsidRDefault="004D0487" w:rsidP="004D0487">
      <w:pPr>
        <w:pStyle w:val="Tre"/>
        <w:widowControl w:val="0"/>
        <w:spacing w:after="240"/>
        <w:ind w:left="1440" w:hanging="144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lastRenderedPageBreak/>
        <w:t>1.2 Mounting of the lighting unit</w:t>
      </w:r>
    </w:p>
    <w:p w14:paraId="086F918A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being mounted on all types of surfaces, including grass and concrete,</w:t>
      </w:r>
    </w:p>
    <w:p w14:paraId="3B2F1667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shall include a frangible coupling,</w:t>
      </w:r>
    </w:p>
    <w:p w14:paraId="187B3AE6" w14:textId="77777777" w:rsidR="004D0487" w:rsidRPr="00684D09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Mounting components should be manufactured of high-quality material with high metal corrosion resistance (</w:t>
      </w:r>
      <w:proofErr w:type="spellStart"/>
      <w:r>
        <w:rPr>
          <w:rFonts w:ascii="Roboto Light" w:hAnsi="Roboto Light"/>
          <w:sz w:val="18"/>
          <w:szCs w:val="18"/>
        </w:rPr>
        <w:t>ie</w:t>
      </w:r>
      <w:proofErr w:type="spellEnd"/>
      <w:r>
        <w:rPr>
          <w:rFonts w:ascii="Roboto Light" w:hAnsi="Roboto Light"/>
          <w:sz w:val="18"/>
          <w:szCs w:val="18"/>
        </w:rPr>
        <w:t>. stainless steel).</w:t>
      </w:r>
    </w:p>
    <w:p w14:paraId="4A8F35FD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br/>
        <w:t>1.3 Light Capabilities</w:t>
      </w:r>
    </w:p>
    <w:p w14:paraId="7316F9BB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  <w:u w:val="single"/>
        </w:rPr>
      </w:pPr>
    </w:p>
    <w:p w14:paraId="53777E6F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operation during the day if required,</w:t>
      </w:r>
    </w:p>
    <w:p w14:paraId="2A3A39C6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equipped with a multifunctional button allowing the User to manually control the light in the standard version,</w:t>
      </w:r>
    </w:p>
    <w:p w14:paraId="16C7256B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multifunctional button shall allow the User to switch the light ON/OFF, set the brilliancy level, and select the operating mode,</w:t>
      </w:r>
    </w:p>
    <w:p w14:paraId="70F32E18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steady, flashing, and dusk-to-dawn operating modes,</w:t>
      </w:r>
    </w:p>
    <w:p w14:paraId="3C3C3FB6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visible operation as standard, with infrared and visible + infrared operating modes available as options,</w:t>
      </w:r>
    </w:p>
    <w:p w14:paraId="6E64FFA8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support 10%, 30%, and 100% brilliancy levels, with an optional 5-step intensity setup,</w:t>
      </w:r>
    </w:p>
    <w:p w14:paraId="33B0C85E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retain the last selected operating mode,</w:t>
      </w:r>
    </w:p>
    <w:p w14:paraId="20038D33" w14:textId="77777777" w:rsidR="004D0487" w:rsidRDefault="004D0487" w:rsidP="004D0487">
      <w:pPr>
        <w:pStyle w:val="Tre"/>
        <w:widowControl w:val="0"/>
        <w:numPr>
          <w:ilvl w:val="0"/>
          <w:numId w:val="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lights shall be equipped with an LED indicator showing: [1] battery level and [2] whether the solar panel is charging the battery.</w:t>
      </w:r>
    </w:p>
    <w:p w14:paraId="434CA934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</w:rPr>
      </w:pPr>
    </w:p>
    <w:p w14:paraId="6F041B43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2.0 Operational Parameters</w:t>
      </w:r>
    </w:p>
    <w:p w14:paraId="0B96BE59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u w:val="single"/>
        </w:rPr>
      </w:pPr>
    </w:p>
    <w:p w14:paraId="31110A1D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2.1 Optical Performance</w:t>
      </w:r>
    </w:p>
    <w:p w14:paraId="75BDD3B2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B024135" w14:textId="0E6F59B7" w:rsidR="006F7FA2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color w:val="231F20"/>
          <w:sz w:val="18"/>
          <w:szCs w:val="18"/>
          <w:u w:color="231F20"/>
        </w:rPr>
      </w:pPr>
      <w:r>
        <w:rPr>
          <w:rFonts w:ascii="Roboto Light" w:hAnsi="Roboto Light"/>
          <w:color w:val="231F20"/>
          <w:sz w:val="18"/>
          <w:szCs w:val="18"/>
          <w:u w:color="231F20"/>
        </w:rPr>
        <w:t>LEDs must have a lifespan of at least 100.000 hours.</w:t>
      </w:r>
    </w:p>
    <w:p w14:paraId="608C6D90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65408F4" w14:textId="77777777" w:rsidR="006F7FA2" w:rsidRDefault="002A0E66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provide optical performance meeting or exceeding the following specifications:</w:t>
      </w:r>
    </w:p>
    <w:p w14:paraId="60E831BC" w14:textId="343663F4" w:rsidR="006F7FA2" w:rsidRPr="00CC7096" w:rsidRDefault="002A0E66" w:rsidP="00CC7096">
      <w:pPr>
        <w:pStyle w:val="Tre"/>
        <w:widowControl w:val="0"/>
        <w:numPr>
          <w:ilvl w:val="0"/>
          <w:numId w:val="2"/>
        </w:numPr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a minimum average </w:t>
      </w:r>
      <w:r w:rsidR="008A62FD">
        <w:rPr>
          <w:rFonts w:ascii="Roboto Light" w:hAnsi="Roboto Light"/>
          <w:b/>
          <w:bCs/>
          <w:sz w:val="18"/>
          <w:szCs w:val="18"/>
        </w:rPr>
        <w:t>Green</w:t>
      </w:r>
      <w:r>
        <w:rPr>
          <w:rFonts w:ascii="Roboto Light" w:hAnsi="Roboto Light"/>
          <w:b/>
          <w:bCs/>
          <w:sz w:val="18"/>
          <w:szCs w:val="18"/>
        </w:rPr>
        <w:t xml:space="preserve"> light</w:t>
      </w:r>
      <w:r>
        <w:rPr>
          <w:rFonts w:ascii="Roboto Light" w:hAnsi="Roboto Light"/>
          <w:sz w:val="18"/>
          <w:szCs w:val="18"/>
        </w:rPr>
        <w:t xml:space="preserve"> intensity of </w:t>
      </w:r>
      <w:r>
        <w:rPr>
          <w:rFonts w:ascii="Roboto Light" w:hAnsi="Roboto Light"/>
          <w:b/>
          <w:bCs/>
          <w:sz w:val="18"/>
          <w:szCs w:val="18"/>
        </w:rPr>
        <w:t xml:space="preserve">no less than </w:t>
      </w:r>
      <w:r w:rsidR="008A62FD">
        <w:rPr>
          <w:rFonts w:ascii="Roboto Light" w:hAnsi="Roboto Light"/>
          <w:b/>
          <w:bCs/>
          <w:sz w:val="18"/>
          <w:szCs w:val="18"/>
        </w:rPr>
        <w:t>18</w:t>
      </w:r>
      <w:r>
        <w:rPr>
          <w:rFonts w:ascii="Roboto Light" w:hAnsi="Roboto Light"/>
          <w:b/>
          <w:bCs/>
          <w:sz w:val="18"/>
          <w:szCs w:val="18"/>
        </w:rPr>
        <w:t>0 candela (cd)</w:t>
      </w:r>
      <w:r>
        <w:rPr>
          <w:rFonts w:ascii="Roboto Light" w:hAnsi="Roboto Light"/>
          <w:sz w:val="18"/>
          <w:szCs w:val="18"/>
        </w:rPr>
        <w:t xml:space="preserve"> in accordance with </w:t>
      </w:r>
      <w:r w:rsidR="00CC7096" w:rsidRPr="00CC7096">
        <w:rPr>
          <w:rFonts w:ascii="Roboto Light" w:hAnsi="Roboto Light"/>
          <w:sz w:val="18"/>
          <w:szCs w:val="18"/>
        </w:rPr>
        <w:t>ICAO Annex 14, Volume I, 9th Edition dated July 2022, clause 5.3.10.9, Figure A1-1b</w:t>
      </w:r>
      <w:r w:rsidRPr="00CC7096">
        <w:rPr>
          <w:rFonts w:ascii="Roboto Light" w:hAnsi="Roboto Light"/>
          <w:sz w:val="18"/>
          <w:szCs w:val="18"/>
        </w:rPr>
        <w:t>.</w:t>
      </w:r>
    </w:p>
    <w:p w14:paraId="46C8E2DF" w14:textId="77777777" w:rsidR="006F7FA2" w:rsidRDefault="006F7FA2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A07A955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values shall be tested and certified by a third-party laboratory.</w:t>
      </w:r>
    </w:p>
    <w:p w14:paraId="62F7C65E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681EF98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Optionally, optics can be additionally equipped with infrared LEDs to enable covert operations using NVG goggles.</w:t>
      </w:r>
    </w:p>
    <w:p w14:paraId="51D18631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</w:p>
    <w:p w14:paraId="6E15D5D2" w14:textId="77777777" w:rsidR="004D0487" w:rsidRDefault="004D0487" w:rsidP="004D0487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2.2 Solar Panel</w:t>
      </w:r>
    </w:p>
    <w:p w14:paraId="56B8D931" w14:textId="77777777" w:rsidR="004D0487" w:rsidRDefault="004D0487" w:rsidP="004D0487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0C71090A" w14:textId="77777777" w:rsidR="004D0487" w:rsidRDefault="004D0487" w:rsidP="004D0487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lighting unit shall use an externally mounted solar panel forming part of the complete lighting unit</w:t>
      </w:r>
      <w:r>
        <w:rPr>
          <w:rFonts w:ascii="Roboto Light" w:hAnsi="Roboto Light"/>
          <w:sz w:val="18"/>
          <w:szCs w:val="18"/>
        </w:rPr>
        <w:t>,</w:t>
      </w:r>
    </w:p>
    <w:p w14:paraId="67748F1C" w14:textId="77777777" w:rsidR="004D0487" w:rsidRDefault="004D0487" w:rsidP="004D0487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face one geographical direction for optimal energy collection,</w:t>
      </w:r>
    </w:p>
    <w:p w14:paraId="7DA31423" w14:textId="77777777" w:rsidR="004D0487" w:rsidRDefault="004D0487" w:rsidP="004D0487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 w:rsidRPr="0059334E">
        <w:rPr>
          <w:rFonts w:ascii="Roboto Light" w:hAnsi="Roboto Light"/>
          <w:sz w:val="18"/>
          <w:szCs w:val="18"/>
        </w:rPr>
        <w:t>The solar panel shall be mounted at approximately 35° tilt</w:t>
      </w:r>
      <w:r>
        <w:rPr>
          <w:rFonts w:ascii="Roboto Light" w:hAnsi="Roboto Light"/>
          <w:sz w:val="18"/>
          <w:szCs w:val="18"/>
        </w:rPr>
        <w:t>,</w:t>
      </w:r>
    </w:p>
    <w:p w14:paraId="7448834A" w14:textId="77777777" w:rsidR="004D0487" w:rsidRDefault="004D0487" w:rsidP="004D0487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entire solar panel shall have a minimum nominal power output of 6 watts,</w:t>
      </w:r>
    </w:p>
    <w:p w14:paraId="1CE1A266" w14:textId="77777777" w:rsidR="004D0487" w:rsidRDefault="004D0487" w:rsidP="004D0487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Solar panel mounting shall allow for replacing the entire solar panel in case of breakage,</w:t>
      </w:r>
    </w:p>
    <w:p w14:paraId="171FE7EB" w14:textId="77777777" w:rsidR="004D0487" w:rsidRDefault="004D0487" w:rsidP="004D0487">
      <w:pPr>
        <w:pStyle w:val="Tre"/>
        <w:keepNext/>
        <w:widowControl w:val="0"/>
        <w:numPr>
          <w:ilvl w:val="0"/>
          <w:numId w:val="6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mounting system shall allow the solar panel to be directed towards the optimal sun exposure for maximum energy collection.</w:t>
      </w:r>
    </w:p>
    <w:p w14:paraId="3E10D313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267E5C4A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2.3 Energy storage</w:t>
      </w:r>
    </w:p>
    <w:p w14:paraId="58A75B4C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27665956" w14:textId="77777777" w:rsidR="004D0487" w:rsidRDefault="004D0487" w:rsidP="004D0487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All models of the light shall be equipped with nominal 6.4-volt battery systems,</w:t>
      </w:r>
    </w:p>
    <w:p w14:paraId="1C7E1335" w14:textId="77777777" w:rsidR="004D0487" w:rsidRDefault="004D0487" w:rsidP="004D0487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lights shall be equipped with two batteries; each battery shall have a minimum power capacity of 32 Wh. The total capacity of batteries shall not be less than 64 </w:t>
      </w:r>
      <w:proofErr w:type="spellStart"/>
      <w:r>
        <w:rPr>
          <w:rFonts w:ascii="Roboto Light" w:hAnsi="Roboto Light"/>
          <w:sz w:val="18"/>
          <w:szCs w:val="18"/>
        </w:rPr>
        <w:t>Wh</w:t>
      </w:r>
      <w:proofErr w:type="spellEnd"/>
      <w:r>
        <w:rPr>
          <w:rFonts w:ascii="Roboto Light" w:hAnsi="Roboto Light"/>
          <w:sz w:val="18"/>
          <w:szCs w:val="18"/>
        </w:rPr>
        <w:t>,</w:t>
      </w:r>
    </w:p>
    <w:p w14:paraId="2BB39F5D" w14:textId="77777777" w:rsidR="004D0487" w:rsidRDefault="004D0487" w:rsidP="004D0487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Failure of one of the two batteries shall not prevent the light from operating – hence the light shall be able to operate on only one battery,</w:t>
      </w:r>
    </w:p>
    <w:p w14:paraId="24F574B9" w14:textId="77777777" w:rsidR="004D0487" w:rsidRDefault="004D0487" w:rsidP="004D0487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Lithium Iron Phosphate (LiFePO4),</w:t>
      </w:r>
    </w:p>
    <w:p w14:paraId="778BB10C" w14:textId="77777777" w:rsidR="004D0487" w:rsidRDefault="004D0487" w:rsidP="004D0487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batteries shall be replaceable. Replacement shall require no special tools and shall take no longer than 15 minutes per light,</w:t>
      </w:r>
    </w:p>
    <w:p w14:paraId="45142361" w14:textId="77777777" w:rsidR="004D0487" w:rsidRDefault="004D0487" w:rsidP="004D0487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Manufacturers offering lights energized by self-designed battery packs shall offer a standard, globally available battery,</w:t>
      </w:r>
    </w:p>
    <w:p w14:paraId="309E0A32" w14:textId="77777777" w:rsidR="004D0487" w:rsidRDefault="004D0487" w:rsidP="004D0487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lastRenderedPageBreak/>
        <w:t>Light unit shall be equipped with a built-in battery status indicator,</w:t>
      </w:r>
    </w:p>
    <w:p w14:paraId="39F9DE5B" w14:textId="77777777" w:rsidR="004D0487" w:rsidRDefault="004D0487" w:rsidP="004D0487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battery operating temperature range published by the manufacturer shall be at least from -20 to +50 °</w:t>
      </w:r>
      <w:r>
        <w:rPr>
          <w:rFonts w:ascii="Roboto Light" w:hAnsi="Roboto Light"/>
          <w:sz w:val="18"/>
          <w:szCs w:val="18"/>
          <w:lang w:val="es-ES_tradnl"/>
        </w:rPr>
        <w:t>C,</w:t>
      </w:r>
    </w:p>
    <w:p w14:paraId="41D419C2" w14:textId="77777777" w:rsidR="004D0487" w:rsidRDefault="004D0487" w:rsidP="004D0487">
      <w:pPr>
        <w:pStyle w:val="Tre"/>
        <w:widowControl w:val="0"/>
        <w:numPr>
          <w:ilvl w:val="0"/>
          <w:numId w:val="8"/>
        </w:numPr>
        <w:tabs>
          <w:tab w:val="left" w:pos="1440"/>
        </w:tabs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operation in autonomous mode shall be designed to ensure both sufficient battery lifespan and continuous performance at minimum intensity levels, as outlined below:</w:t>
      </w:r>
    </w:p>
    <w:p w14:paraId="00ECF302" w14:textId="77777777" w:rsidR="004D0487" w:rsidRDefault="004D0487" w:rsidP="004D0487">
      <w:pPr>
        <w:pStyle w:val="Tre"/>
        <w:widowControl w:val="0"/>
        <w:spacing w:after="0"/>
        <w:ind w:left="360"/>
        <w:rPr>
          <w:rFonts w:ascii="Roboto Light" w:eastAsia="Roboto Light" w:hAnsi="Roboto Light" w:cs="Roboto Light"/>
          <w:sz w:val="18"/>
          <w:szCs w:val="18"/>
        </w:rPr>
      </w:pPr>
    </w:p>
    <w:tbl>
      <w:tblPr>
        <w:tblStyle w:val="TableNormal"/>
        <w:tblW w:w="90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80"/>
        <w:gridCol w:w="2880"/>
        <w:gridCol w:w="4140"/>
      </w:tblGrid>
      <w:tr w:rsidR="004D0487" w14:paraId="37B28589" w14:textId="77777777" w:rsidTr="00F716E5">
        <w:trPr>
          <w:trHeight w:val="2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34ACD" w14:textId="77777777" w:rsidR="004D0487" w:rsidRDefault="004D0487" w:rsidP="00F716E5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type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9615B" w14:textId="77777777" w:rsidR="004D0487" w:rsidRDefault="004D0487" w:rsidP="00F716E5">
            <w:pPr>
              <w:pStyle w:val="Tre"/>
              <w:widowControl w:val="0"/>
              <w:spacing w:after="0"/>
            </w:pP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Battery lifespan, cycles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8BEF4" w14:textId="77777777" w:rsidR="004D0487" w:rsidRDefault="004D0487" w:rsidP="00F716E5">
            <w:pPr>
              <w:pStyle w:val="Tre"/>
              <w:widowControl w:val="0"/>
              <w:spacing w:after="0"/>
            </w:pPr>
            <w:r w:rsidRPr="0059334E"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>Operation time at 30% intensity, from fully charged batteries and without solar charging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t xml:space="preserve">, </w:t>
            </w:r>
            <w:r>
              <w:rPr>
                <w:rFonts w:ascii="Roboto Light" w:eastAsia="Roboto Light" w:hAnsi="Roboto Light" w:cs="Roboto Light"/>
                <w:b/>
                <w:bCs/>
                <w:sz w:val="18"/>
                <w:szCs w:val="18"/>
              </w:rPr>
              <w:br/>
              <w:t>minimum hours</w:t>
            </w:r>
          </w:p>
        </w:tc>
      </w:tr>
      <w:tr w:rsidR="004D0487" w14:paraId="7FB006CD" w14:textId="77777777" w:rsidTr="00F716E5">
        <w:trPr>
          <w:trHeight w:val="29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9AC04" w14:textId="77777777" w:rsidR="004D0487" w:rsidRDefault="004D0487" w:rsidP="00F716E5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>LiFePO4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8E7BA" w14:textId="77777777" w:rsidR="004D0487" w:rsidRDefault="004D0487" w:rsidP="00F716E5">
            <w:pPr>
              <w:pStyle w:val="Tre"/>
              <w:widowControl w:val="0"/>
              <w:spacing w:after="0"/>
            </w:pPr>
            <w:r>
              <w:rPr>
                <w:rFonts w:ascii="Roboto Light" w:hAnsi="Roboto Light"/>
                <w:sz w:val="18"/>
                <w:szCs w:val="18"/>
              </w:rPr>
              <w:t xml:space="preserve">3,000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173" w:type="dxa"/>
            </w:tcMar>
          </w:tcPr>
          <w:p w14:paraId="6CAE8EFA" w14:textId="6B80F2DD" w:rsidR="004D0487" w:rsidRDefault="004D0487" w:rsidP="00F716E5">
            <w:pPr>
              <w:pStyle w:val="Tre"/>
              <w:widowControl w:val="0"/>
              <w:spacing w:after="0"/>
              <w:ind w:right="1093"/>
            </w:pPr>
            <w:r>
              <w:rPr>
                <w:rFonts w:ascii="Roboto Light" w:hAnsi="Roboto Light"/>
                <w:sz w:val="18"/>
                <w:szCs w:val="18"/>
              </w:rPr>
              <w:t>140</w:t>
            </w:r>
          </w:p>
        </w:tc>
      </w:tr>
    </w:tbl>
    <w:p w14:paraId="1F01DB97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2551DFBD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2.4 Power</w:t>
      </w:r>
    </w:p>
    <w:p w14:paraId="51010BC2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02CF0DD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shall be capable of drawing power from its internal battery. The battery shall be capable of being charged by four alternative methods:</w:t>
      </w:r>
    </w:p>
    <w:p w14:paraId="47210A87" w14:textId="77777777" w:rsidR="004D0487" w:rsidRDefault="004D0487" w:rsidP="004D0487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pt-PT"/>
        </w:rPr>
      </w:pPr>
      <w:r>
        <w:rPr>
          <w:rFonts w:ascii="Roboto Light" w:hAnsi="Roboto Light"/>
          <w:sz w:val="18"/>
          <w:szCs w:val="18"/>
          <w:lang w:val="pt-PT"/>
        </w:rPr>
        <w:t>via solar panel,</w:t>
      </w:r>
    </w:p>
    <w:p w14:paraId="599DB861" w14:textId="77777777" w:rsidR="004D0487" w:rsidRDefault="004D0487" w:rsidP="004D0487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es-ES_tradnl"/>
        </w:rPr>
      </w:pPr>
      <w:r>
        <w:rPr>
          <w:rFonts w:ascii="Roboto Light" w:hAnsi="Roboto Light"/>
          <w:sz w:val="18"/>
          <w:szCs w:val="18"/>
          <w:lang w:val="es-ES_tradnl"/>
        </w:rPr>
        <w:t>via electrical cable (24 VDC),</w:t>
      </w:r>
    </w:p>
    <w:p w14:paraId="12B74B31" w14:textId="77777777" w:rsidR="004D0487" w:rsidRDefault="004D0487" w:rsidP="004D0487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via back-up charging station,</w:t>
      </w:r>
    </w:p>
    <w:p w14:paraId="1CCC4423" w14:textId="77777777" w:rsidR="004D0487" w:rsidRDefault="004D0487" w:rsidP="004D0487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via a drop-in</w:t>
      </w:r>
      <w:r>
        <w:rPr>
          <w:rFonts w:ascii="Roboto Light" w:hAnsi="Roboto Light"/>
          <w:sz w:val="18"/>
          <w:szCs w:val="18"/>
        </w:rPr>
        <w:t xml:space="preserve"> charging port.</w:t>
      </w:r>
      <w:r>
        <w:rPr>
          <w:rFonts w:ascii="Roboto Light" w:eastAsia="Roboto Light" w:hAnsi="Roboto Light" w:cs="Roboto Light"/>
          <w:sz w:val="18"/>
          <w:szCs w:val="18"/>
        </w:rPr>
        <w:br/>
      </w:r>
    </w:p>
    <w:p w14:paraId="635EA211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When connected to an external electric grid (24 VDC) and in case of battery failure, the lighting unit shall still be able to continue operation.</w:t>
      </w:r>
    </w:p>
    <w:p w14:paraId="407C5E96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7E45765B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 </w:t>
      </w:r>
      <w:r>
        <w:rPr>
          <w:rFonts w:ascii="Roboto Light" w:eastAsia="Roboto Light" w:hAnsi="Roboto Light" w:cs="Roboto Light"/>
          <w:b/>
          <w:bCs/>
          <w:sz w:val="18"/>
          <w:szCs w:val="18"/>
        </w:rPr>
        <w:t>2.5 Electronics</w:t>
      </w:r>
    </w:p>
    <w:p w14:paraId="49DA8768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5F896E7B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light’s control system shall have:</w:t>
      </w:r>
    </w:p>
    <w:p w14:paraId="36604C63" w14:textId="77777777" w:rsidR="004D0487" w:rsidRDefault="004D0487" w:rsidP="004D0487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Temperature-compensated Maximum Power Tracking battery charging,</w:t>
      </w:r>
    </w:p>
    <w:p w14:paraId="275F346E" w14:textId="77777777" w:rsidR="004D0487" w:rsidRDefault="004D0487" w:rsidP="004D0487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Low-voltage cut-off to prevent over-discharge of the battery system,</w:t>
      </w:r>
    </w:p>
    <w:p w14:paraId="0A6B17DC" w14:textId="77777777" w:rsidR="004D0487" w:rsidRDefault="004D0487" w:rsidP="004D0487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  <w:lang w:val="it-IT"/>
        </w:rPr>
      </w:pPr>
      <w:r>
        <w:rPr>
          <w:rFonts w:ascii="Roboto Light" w:hAnsi="Roboto Light"/>
          <w:sz w:val="18"/>
          <w:szCs w:val="18"/>
          <w:lang w:val="it-IT"/>
        </w:rPr>
        <w:t>Temperature sensor,</w:t>
      </w:r>
    </w:p>
    <w:p w14:paraId="497F19BB" w14:textId="77777777" w:rsidR="004D0487" w:rsidRDefault="004D0487" w:rsidP="004D0487">
      <w:pPr>
        <w:pStyle w:val="Tre"/>
        <w:widowControl w:val="0"/>
        <w:numPr>
          <w:ilvl w:val="0"/>
          <w:numId w:val="2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Battery capacity temperature compensation logic (to show temperature-calibrated battery capacity).</w:t>
      </w:r>
    </w:p>
    <w:p w14:paraId="2C0AE75D" w14:textId="77777777" w:rsidR="004D0487" w:rsidRDefault="004D0487" w:rsidP="004D0487">
      <w:pPr>
        <w:pStyle w:val="Tre"/>
        <w:widowControl w:val="0"/>
        <w:tabs>
          <w:tab w:val="left" w:pos="1440"/>
        </w:tabs>
        <w:spacing w:after="0"/>
        <w:ind w:left="720"/>
        <w:rPr>
          <w:rFonts w:ascii="Roboto Light" w:eastAsia="Roboto Light" w:hAnsi="Roboto Light" w:cs="Roboto Light"/>
          <w:sz w:val="18"/>
          <w:szCs w:val="18"/>
        </w:rPr>
      </w:pPr>
    </w:p>
    <w:p w14:paraId="395A98C0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light and controller shall be capable of receiving firmware upgrades.</w:t>
      </w:r>
    </w:p>
    <w:p w14:paraId="63A2DFE7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</w:p>
    <w:p w14:paraId="7A749F2B" w14:textId="77777777" w:rsidR="004D0487" w:rsidRDefault="004D0487" w:rsidP="004D0487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3.0 Radio-Control Specifications (Optional)</w:t>
      </w:r>
    </w:p>
    <w:p w14:paraId="670B374B" w14:textId="77777777" w:rsidR="004D0487" w:rsidRDefault="004D0487" w:rsidP="004D0487">
      <w:pPr>
        <w:pStyle w:val="Tre"/>
        <w:keepNext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455300F" w14:textId="77777777" w:rsidR="004D0487" w:rsidRDefault="004D0487" w:rsidP="004D0487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shall be available as an optional feature,</w:t>
      </w:r>
    </w:p>
    <w:p w14:paraId="432173EF" w14:textId="77777777" w:rsidR="004D0487" w:rsidRDefault="004D0487" w:rsidP="004D0487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 the radio-controlled version, the light shall be capable of receiving wireless commands for:</w:t>
      </w:r>
    </w:p>
    <w:p w14:paraId="75697269" w14:textId="77777777" w:rsidR="004D0487" w:rsidRDefault="004D0487" w:rsidP="004D0487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switching ON/OFF,</w:t>
      </w:r>
    </w:p>
    <w:p w14:paraId="69571722" w14:textId="77777777" w:rsidR="004D0487" w:rsidRDefault="004D0487" w:rsidP="004D0487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lights,</w:t>
      </w:r>
    </w:p>
    <w:p w14:paraId="4D1F7042" w14:textId="77777777" w:rsidR="004D0487" w:rsidRDefault="004D0487" w:rsidP="004D0487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brilliancy setup by group,</w:t>
      </w:r>
    </w:p>
    <w:p w14:paraId="4A2265F3" w14:textId="77777777" w:rsidR="004D0487" w:rsidRDefault="004D0487" w:rsidP="004D0487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operating mode setup by group.</w:t>
      </w:r>
    </w:p>
    <w:p w14:paraId="24ADEA2E" w14:textId="77777777" w:rsidR="004D0487" w:rsidRDefault="004D0487" w:rsidP="004D0487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Grouping of the lights shall be unlimited,</w:t>
      </w:r>
    </w:p>
    <w:p w14:paraId="3EFDA474" w14:textId="77777777" w:rsidR="004D0487" w:rsidRDefault="004D0487" w:rsidP="004D0487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Radio-control activation shall be possible via:</w:t>
      </w:r>
    </w:p>
    <w:p w14:paraId="239AC365" w14:textId="77777777" w:rsidR="004D0487" w:rsidRDefault="004D0487" w:rsidP="004D0487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UR-101 Handheld Controller,</w:t>
      </w:r>
    </w:p>
    <w:p w14:paraId="0346B796" w14:textId="77777777" w:rsidR="004D0487" w:rsidRDefault="004D0487" w:rsidP="004D0487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UR-201 Control &amp; Monitoring Unit,</w:t>
      </w:r>
    </w:p>
    <w:p w14:paraId="4AFDAA51" w14:textId="77777777" w:rsidR="004D0487" w:rsidRDefault="004D0487" w:rsidP="004D0487">
      <w:pPr>
        <w:pStyle w:val="Tre"/>
        <w:keepNext/>
        <w:widowControl w:val="0"/>
        <w:numPr>
          <w:ilvl w:val="0"/>
          <w:numId w:val="11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ALCMS.</w:t>
      </w:r>
    </w:p>
    <w:p w14:paraId="007BC172" w14:textId="77777777" w:rsidR="004D0487" w:rsidRDefault="004D0487" w:rsidP="004D0487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Radio communication should use the mesh protocol (manufacturers using the point-to-multipoint radio protocol shall offer the mesh protocol),</w:t>
      </w:r>
    </w:p>
    <w:p w14:paraId="26B8D8A1" w14:textId="77777777" w:rsidR="004D0487" w:rsidRDefault="004D0487" w:rsidP="004D0487">
      <w:pPr>
        <w:pStyle w:val="Tre"/>
        <w:keepNext/>
        <w:widowControl w:val="0"/>
        <w:numPr>
          <w:ilvl w:val="0"/>
          <w:numId w:val="10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Individual light monitoring shall be available as an optional feature and shall require an ALCMS Computer interface.</w:t>
      </w:r>
    </w:p>
    <w:p w14:paraId="1C5B6465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</w:p>
    <w:p w14:paraId="504BC296" w14:textId="77777777" w:rsidR="00645FD1" w:rsidRDefault="00645FD1" w:rsidP="00645FD1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  <w:sz w:val="18"/>
          <w:szCs w:val="18"/>
        </w:rPr>
      </w:pPr>
      <w:r>
        <w:rPr>
          <w:rFonts w:ascii="Roboto Light" w:eastAsia="Roboto Light" w:hAnsi="Roboto Light" w:cs="Roboto Light"/>
          <w:b/>
          <w:bCs/>
          <w:sz w:val="18"/>
          <w:szCs w:val="18"/>
        </w:rPr>
        <w:t>3.1 Radio Signal and Antenna</w:t>
      </w:r>
    </w:p>
    <w:p w14:paraId="0574D1EF" w14:textId="77777777" w:rsidR="00645FD1" w:rsidRDefault="00645FD1" w:rsidP="00645FD1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DA65E57" w14:textId="77777777" w:rsidR="00645FD1" w:rsidRDefault="00645FD1" w:rsidP="00645FD1">
      <w:pPr>
        <w:pStyle w:val="Tre"/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radio-controlled version shall be equipped with a built-in antenna,</w:t>
      </w:r>
    </w:p>
    <w:p w14:paraId="128D00F1" w14:textId="77777777" w:rsidR="00000DF0" w:rsidRDefault="00645FD1" w:rsidP="00000DF0">
      <w:pPr>
        <w:pStyle w:val="Tre"/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radio communication range shall be greater than 10 km when relayed through the mesh network,</w:t>
      </w:r>
    </w:p>
    <w:p w14:paraId="3F0036AD" w14:textId="5C570CA5" w:rsidR="00645FD1" w:rsidRDefault="00645FD1" w:rsidP="00000DF0">
      <w:pPr>
        <w:pStyle w:val="Tre"/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There shall be no limit to the number of lights the controller can communicate with, provided they are within the required radio range,</w:t>
      </w:r>
    </w:p>
    <w:p w14:paraId="063E5B1A" w14:textId="77777777" w:rsidR="00645FD1" w:rsidRDefault="00645FD1" w:rsidP="00645FD1">
      <w:pPr>
        <w:pStyle w:val="Tre"/>
        <w:widowControl w:val="0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56" w:lineRule="auto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radio frequency version shall be selected according to applicable national radio regulations. Available frequencies shall include 868 MHz, with optional 915 MHz or 2.4 GHz versions, with a power output of no more </w:t>
      </w:r>
      <w:r>
        <w:rPr>
          <w:rFonts w:ascii="Roboto Light" w:hAnsi="Roboto Light"/>
          <w:sz w:val="18"/>
          <w:szCs w:val="18"/>
        </w:rPr>
        <w:lastRenderedPageBreak/>
        <w:t xml:space="preserve">than 20 </w:t>
      </w:r>
      <w:proofErr w:type="spellStart"/>
      <w:r>
        <w:rPr>
          <w:rFonts w:ascii="Roboto Light" w:hAnsi="Roboto Light"/>
          <w:sz w:val="18"/>
          <w:szCs w:val="18"/>
        </w:rPr>
        <w:t>mW</w:t>
      </w:r>
      <w:proofErr w:type="spellEnd"/>
      <w:r>
        <w:rPr>
          <w:rFonts w:ascii="Roboto Light" w:hAnsi="Roboto Light"/>
          <w:sz w:val="18"/>
          <w:szCs w:val="18"/>
        </w:rPr>
        <w:t>,</w:t>
      </w:r>
    </w:p>
    <w:p w14:paraId="58DA0048" w14:textId="2139962A" w:rsidR="004D0487" w:rsidRPr="0059334E" w:rsidRDefault="00645FD1" w:rsidP="00645FD1">
      <w:pPr>
        <w:pStyle w:val="Tre"/>
        <w:widowControl w:val="0"/>
        <w:numPr>
          <w:ilvl w:val="0"/>
          <w:numId w:val="13"/>
        </w:numPr>
        <w:spacing w:after="0"/>
        <w:rPr>
          <w:rFonts w:ascii="Roboto Light" w:hAnsi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The system shall be capable of normal operation in the presence of RF activity typical for an airport environment.</w:t>
      </w:r>
    </w:p>
    <w:p w14:paraId="3E49A45F" w14:textId="77777777" w:rsidR="004D0487" w:rsidRDefault="004D0487" w:rsidP="004D0487">
      <w:pPr>
        <w:pStyle w:val="Tre"/>
        <w:spacing w:after="0"/>
        <w:ind w:left="360"/>
        <w:rPr>
          <w:rFonts w:ascii="Roboto Light" w:eastAsia="Roboto Light" w:hAnsi="Roboto Light" w:cs="Roboto Light"/>
        </w:rPr>
      </w:pPr>
    </w:p>
    <w:p w14:paraId="2A339EAA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4.0 Quality Assurance</w:t>
      </w:r>
    </w:p>
    <w:p w14:paraId="195AA48B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45673898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>Excluding the batteries, the system, including solar panels, LEDs, optics, electronics, mechanicals and associated components, shall carry a minimum two-year warranty. The batteries shall be guaranteed for 1 year.</w:t>
      </w:r>
    </w:p>
    <w:p w14:paraId="23F2FFBA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3C495A9D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manufactured by an </w:t>
      </w:r>
      <w:r w:rsidRPr="0059334E">
        <w:rPr>
          <w:rFonts w:ascii="Roboto Light" w:hAnsi="Roboto Light"/>
          <w:sz w:val="18"/>
          <w:szCs w:val="18"/>
        </w:rPr>
        <w:t>ISO 9001:2015 certified manufacturing facility</w:t>
      </w:r>
      <w:r>
        <w:rPr>
          <w:rFonts w:ascii="Roboto Light" w:hAnsi="Roboto Light"/>
          <w:sz w:val="18"/>
          <w:szCs w:val="18"/>
        </w:rPr>
        <w:t>.</w:t>
      </w:r>
    </w:p>
    <w:p w14:paraId="6525FCEB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7D64B2F0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b/>
          <w:bCs/>
        </w:rPr>
      </w:pPr>
      <w:r>
        <w:rPr>
          <w:rFonts w:ascii="Roboto Light" w:eastAsia="Roboto Light" w:hAnsi="Roboto Light" w:cs="Roboto Light"/>
          <w:b/>
          <w:bCs/>
        </w:rPr>
        <w:t>5.0 Turn-Key Operation</w:t>
      </w:r>
    </w:p>
    <w:p w14:paraId="1B318CC9" w14:textId="77777777" w:rsidR="004D0487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</w:p>
    <w:p w14:paraId="63D8B013" w14:textId="0F40F326" w:rsidR="006F7FA2" w:rsidRDefault="004D0487" w:rsidP="004D0487">
      <w:pPr>
        <w:pStyle w:val="Tre"/>
        <w:widowControl w:val="0"/>
        <w:spacing w:after="0"/>
        <w:rPr>
          <w:rFonts w:ascii="Roboto Light" w:eastAsia="Roboto Light" w:hAnsi="Roboto Light" w:cs="Roboto Light"/>
          <w:sz w:val="18"/>
          <w:szCs w:val="18"/>
        </w:rPr>
      </w:pPr>
      <w:r>
        <w:rPr>
          <w:rFonts w:ascii="Roboto Light" w:hAnsi="Roboto Light"/>
          <w:sz w:val="18"/>
          <w:szCs w:val="18"/>
        </w:rPr>
        <w:t xml:space="preserve">The light shall be ready for installation upon delivery. The assembly consists only of attaching the light to the mounting accessories and solar panel, </w:t>
      </w:r>
      <w:r w:rsidR="00256226">
        <w:rPr>
          <w:rFonts w:ascii="Roboto Light" w:hAnsi="Roboto Light"/>
          <w:sz w:val="18"/>
          <w:szCs w:val="18"/>
        </w:rPr>
        <w:t xml:space="preserve">and </w:t>
      </w:r>
      <w:r>
        <w:rPr>
          <w:rFonts w:ascii="Roboto Light" w:hAnsi="Roboto Light"/>
          <w:sz w:val="18"/>
          <w:szCs w:val="18"/>
        </w:rPr>
        <w:t>activating the light.</w:t>
      </w:r>
    </w:p>
    <w:p w14:paraId="0AE7AAC3" w14:textId="77777777" w:rsidR="006F7FA2" w:rsidRDefault="006F7FA2">
      <w:pPr>
        <w:pStyle w:val="Tre"/>
        <w:spacing w:after="200"/>
        <w:rPr>
          <w:rFonts w:ascii="Times New Roman" w:eastAsia="Times New Roman" w:hAnsi="Times New Roman" w:cs="Times New Roman"/>
          <w:sz w:val="24"/>
          <w:szCs w:val="24"/>
        </w:rPr>
      </w:pPr>
    </w:p>
    <w:p w14:paraId="748EB6DB" w14:textId="77777777" w:rsidR="006F7FA2" w:rsidRDefault="006F7FA2">
      <w:pPr>
        <w:pStyle w:val="Tre"/>
      </w:pPr>
    </w:p>
    <w:sectPr w:rsidR="006F7FA2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AB3C7" w14:textId="77777777" w:rsidR="00120B4B" w:rsidRDefault="00120B4B">
      <w:r>
        <w:separator/>
      </w:r>
    </w:p>
  </w:endnote>
  <w:endnote w:type="continuationSeparator" w:id="0">
    <w:p w14:paraId="0A070D26" w14:textId="77777777" w:rsidR="00120B4B" w:rsidRDefault="00120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ontserrat Light">
    <w:panose1 w:val="00000000000000000000"/>
    <w:charset w:val="CC"/>
    <w:family w:val="auto"/>
    <w:pitch w:val="variable"/>
    <w:sig w:usb0="20000207" w:usb1="00000000" w:usb2="00000000" w:usb3="00000000" w:csb0="00000197" w:csb1="00000000"/>
  </w:font>
  <w:font w:name="Roboto"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Roboto Light">
    <w:panose1 w:val="02000000000000000000"/>
    <w:charset w:val="CC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0BA8C" w14:textId="5EA66547" w:rsidR="006F7FA2" w:rsidRDefault="002A0E66">
    <w:pPr>
      <w:pStyle w:val="Tre"/>
      <w:tabs>
        <w:tab w:val="center" w:pos="4986"/>
        <w:tab w:val="right" w:pos="9046"/>
        <w:tab w:val="right" w:pos="9046"/>
      </w:tabs>
      <w:spacing w:after="0" w:line="240" w:lineRule="auto"/>
      <w:jc w:val="right"/>
    </w:pP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PAGE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1</w:t>
    </w:r>
    <w:r>
      <w:rPr>
        <w:rFonts w:ascii="Roboto Light" w:eastAsia="Roboto Light" w:hAnsi="Roboto Light" w:cs="Roboto Light"/>
      </w:rPr>
      <w:fldChar w:fldCharType="end"/>
    </w:r>
    <w:r>
      <w:rPr>
        <w:rFonts w:ascii="Roboto Light" w:hAnsi="Roboto Light"/>
      </w:rPr>
      <w:t>/</w:t>
    </w:r>
    <w:r>
      <w:rPr>
        <w:rFonts w:ascii="Roboto Light" w:eastAsia="Roboto Light" w:hAnsi="Roboto Light" w:cs="Roboto Light"/>
      </w:rPr>
      <w:fldChar w:fldCharType="begin"/>
    </w:r>
    <w:r>
      <w:rPr>
        <w:rFonts w:ascii="Roboto Light" w:eastAsia="Roboto Light" w:hAnsi="Roboto Light" w:cs="Roboto Light"/>
      </w:rPr>
      <w:instrText xml:space="preserve"> NUMPAGES </w:instrText>
    </w:r>
    <w:r>
      <w:rPr>
        <w:rFonts w:ascii="Roboto Light" w:eastAsia="Roboto Light" w:hAnsi="Roboto Light" w:cs="Roboto Light"/>
      </w:rPr>
      <w:fldChar w:fldCharType="separate"/>
    </w:r>
    <w:r w:rsidR="00214FCD">
      <w:rPr>
        <w:rFonts w:ascii="Roboto Light" w:eastAsia="Roboto Light" w:hAnsi="Roboto Light" w:cs="Roboto Light"/>
        <w:noProof/>
      </w:rPr>
      <w:t>2</w:t>
    </w:r>
    <w:r>
      <w:rPr>
        <w:rFonts w:ascii="Roboto Light" w:eastAsia="Roboto Light" w:hAnsi="Roboto Light" w:cs="Roboto Ligh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6C938" w14:textId="77777777" w:rsidR="00120B4B" w:rsidRDefault="00120B4B">
      <w:r>
        <w:separator/>
      </w:r>
    </w:p>
  </w:footnote>
  <w:footnote w:type="continuationSeparator" w:id="0">
    <w:p w14:paraId="542A0EB5" w14:textId="77777777" w:rsidR="00120B4B" w:rsidRDefault="00120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FC50B" w14:textId="40B4ECD2" w:rsidR="006F7FA2" w:rsidRDefault="002A0E66">
    <w:pPr>
      <w:pStyle w:val="Tre"/>
      <w:tabs>
        <w:tab w:val="right" w:pos="9020"/>
      </w:tabs>
      <w:spacing w:after="0" w:line="240" w:lineRule="auto"/>
      <w:jc w:val="right"/>
    </w:pPr>
    <w:r>
      <w:rPr>
        <w:rFonts w:ascii="Roboto Light" w:hAnsi="Roboto Light"/>
        <w:sz w:val="18"/>
        <w:szCs w:val="18"/>
      </w:rPr>
      <w:t xml:space="preserve">Document version: </w:t>
    </w:r>
    <w:r w:rsidR="00CC7096">
      <w:rPr>
        <w:rFonts w:ascii="Roboto Light" w:hAnsi="Roboto Light"/>
        <w:sz w:val="18"/>
        <w:szCs w:val="18"/>
      </w:rPr>
      <w:t>11003</w:t>
    </w:r>
    <w:r>
      <w:rPr>
        <w:rFonts w:ascii="Roboto Light" w:hAnsi="Roboto Light"/>
        <w:sz w:val="18"/>
        <w:szCs w:val="18"/>
      </w:rPr>
      <w:t>-PS-</w:t>
    </w:r>
    <w:r w:rsidR="00347521">
      <w:rPr>
        <w:rFonts w:ascii="Roboto Light" w:hAnsi="Roboto Light"/>
        <w:sz w:val="18"/>
        <w:szCs w:val="18"/>
      </w:rPr>
      <w:t>10</w:t>
    </w:r>
    <w:r>
      <w:rPr>
        <w:rFonts w:ascii="Roboto Light" w:hAnsi="Roboto Light"/>
        <w:sz w:val="18"/>
        <w:szCs w:val="18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1B47"/>
    <w:multiLevelType w:val="hybridMultilevel"/>
    <w:tmpl w:val="670803FE"/>
    <w:styleLink w:val="Zaimportowanystyl5"/>
    <w:lvl w:ilvl="0" w:tplc="8AB23706">
      <w:start w:val="1"/>
      <w:numFmt w:val="bullet"/>
      <w:lvlText w:val="-"/>
      <w:lvlJc w:val="left"/>
      <w:pPr>
        <w:tabs>
          <w:tab w:val="left" w:pos="1440"/>
        </w:tabs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308D84">
      <w:start w:val="1"/>
      <w:numFmt w:val="bullet"/>
      <w:lvlText w:val="o"/>
      <w:lvlJc w:val="left"/>
      <w:pPr>
        <w:tabs>
          <w:tab w:val="left" w:pos="1440"/>
        </w:tabs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08D122">
      <w:start w:val="1"/>
      <w:numFmt w:val="bullet"/>
      <w:lvlText w:val="▪"/>
      <w:lvlJc w:val="left"/>
      <w:pPr>
        <w:tabs>
          <w:tab w:val="left" w:pos="1440"/>
        </w:tabs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CEA513A">
      <w:start w:val="1"/>
      <w:numFmt w:val="bullet"/>
      <w:lvlText w:val="•"/>
      <w:lvlJc w:val="left"/>
      <w:pPr>
        <w:tabs>
          <w:tab w:val="left" w:pos="1440"/>
        </w:tabs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7E9F5A">
      <w:start w:val="1"/>
      <w:numFmt w:val="bullet"/>
      <w:lvlText w:val="o"/>
      <w:lvlJc w:val="left"/>
      <w:pPr>
        <w:tabs>
          <w:tab w:val="left" w:pos="1440"/>
        </w:tabs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C88830">
      <w:start w:val="1"/>
      <w:numFmt w:val="bullet"/>
      <w:lvlText w:val="▪"/>
      <w:lvlJc w:val="left"/>
      <w:pPr>
        <w:tabs>
          <w:tab w:val="left" w:pos="1440"/>
        </w:tabs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BA4932">
      <w:start w:val="1"/>
      <w:numFmt w:val="bullet"/>
      <w:lvlText w:val="•"/>
      <w:lvlJc w:val="left"/>
      <w:pPr>
        <w:tabs>
          <w:tab w:val="left" w:pos="1440"/>
        </w:tabs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0CB4DA">
      <w:start w:val="1"/>
      <w:numFmt w:val="bullet"/>
      <w:lvlText w:val="o"/>
      <w:lvlJc w:val="left"/>
      <w:pPr>
        <w:tabs>
          <w:tab w:val="left" w:pos="1440"/>
        </w:tabs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D6EEB8">
      <w:start w:val="1"/>
      <w:numFmt w:val="bullet"/>
      <w:lvlText w:val="▪"/>
      <w:lvlJc w:val="left"/>
      <w:pPr>
        <w:tabs>
          <w:tab w:val="left" w:pos="1440"/>
        </w:tabs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907DB2"/>
    <w:multiLevelType w:val="hybridMultilevel"/>
    <w:tmpl w:val="670803FE"/>
    <w:numStyleLink w:val="Zaimportowanystyl5"/>
  </w:abstractNum>
  <w:abstractNum w:abstractNumId="2" w15:restartNumberingAfterBreak="0">
    <w:nsid w:val="0EC84803"/>
    <w:multiLevelType w:val="hybridMultilevel"/>
    <w:tmpl w:val="A69E9D32"/>
    <w:styleLink w:val="Zaimportowanystyl2"/>
    <w:lvl w:ilvl="0" w:tplc="F1AAC05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2207CE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F48E2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0C8A9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3E687A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88858E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3ABD18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28086BA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4C86B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EBD7A8A"/>
    <w:multiLevelType w:val="hybridMultilevel"/>
    <w:tmpl w:val="B8D0AF6A"/>
    <w:styleLink w:val="Zaimportowanystyl3"/>
    <w:lvl w:ilvl="0" w:tplc="F04672BC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CC9EAA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E6F69C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E2EE60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0C852E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802340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22563E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CA3626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D24FE0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DD13CD2"/>
    <w:multiLevelType w:val="hybridMultilevel"/>
    <w:tmpl w:val="A69E9D32"/>
    <w:numStyleLink w:val="Zaimportowanystyl2"/>
  </w:abstractNum>
  <w:abstractNum w:abstractNumId="5" w15:restartNumberingAfterBreak="0">
    <w:nsid w:val="4DF562D5"/>
    <w:multiLevelType w:val="hybridMultilevel"/>
    <w:tmpl w:val="331662E2"/>
    <w:numStyleLink w:val="Zaimportowanystyl1"/>
  </w:abstractNum>
  <w:abstractNum w:abstractNumId="6" w15:restartNumberingAfterBreak="0">
    <w:nsid w:val="572B663A"/>
    <w:multiLevelType w:val="hybridMultilevel"/>
    <w:tmpl w:val="331662E2"/>
    <w:styleLink w:val="Zaimportowanystyl1"/>
    <w:lvl w:ilvl="0" w:tplc="D156630A">
      <w:start w:val="1"/>
      <w:numFmt w:val="bullet"/>
      <w:lvlText w:val="-"/>
      <w:lvlJc w:val="left"/>
      <w:pPr>
        <w:tabs>
          <w:tab w:val="left" w:pos="1440"/>
        </w:tabs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E2C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1A3692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7C7EF0">
      <w:start w:val="1"/>
      <w:numFmt w:val="bullet"/>
      <w:lvlText w:val="•"/>
      <w:lvlJc w:val="left"/>
      <w:pPr>
        <w:tabs>
          <w:tab w:val="left" w:pos="1440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24CD36">
      <w:start w:val="1"/>
      <w:numFmt w:val="bullet"/>
      <w:lvlText w:val="o"/>
      <w:lvlJc w:val="left"/>
      <w:pPr>
        <w:tabs>
          <w:tab w:val="left" w:pos="144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38A324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2A05CC">
      <w:start w:val="1"/>
      <w:numFmt w:val="bullet"/>
      <w:lvlText w:val="•"/>
      <w:lvlJc w:val="left"/>
      <w:pPr>
        <w:tabs>
          <w:tab w:val="left" w:pos="1440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F880B8">
      <w:start w:val="1"/>
      <w:numFmt w:val="bullet"/>
      <w:lvlText w:val="o"/>
      <w:lvlJc w:val="left"/>
      <w:pPr>
        <w:tabs>
          <w:tab w:val="left" w:pos="144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76C476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83E172A"/>
    <w:multiLevelType w:val="hybridMultilevel"/>
    <w:tmpl w:val="B8D0AF6A"/>
    <w:numStyleLink w:val="Zaimportowanystyl3"/>
  </w:abstractNum>
  <w:abstractNum w:abstractNumId="8" w15:restartNumberingAfterBreak="0">
    <w:nsid w:val="60502FBE"/>
    <w:multiLevelType w:val="hybridMultilevel"/>
    <w:tmpl w:val="888624D0"/>
    <w:styleLink w:val="Zaimportowanystyl4"/>
    <w:lvl w:ilvl="0" w:tplc="8B9208A0">
      <w:start w:val="1"/>
      <w:numFmt w:val="bullet"/>
      <w:lvlText w:val="-"/>
      <w:lvlJc w:val="left"/>
      <w:pPr>
        <w:ind w:left="3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C22B86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C0B3F6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8A5CCC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E2C658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5AA1B2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38FB42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00D80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16D724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E837113"/>
    <w:multiLevelType w:val="hybridMultilevel"/>
    <w:tmpl w:val="888624D0"/>
    <w:numStyleLink w:val="Zaimportowanystyl4"/>
  </w:abstractNum>
  <w:num w:numId="1">
    <w:abstractNumId w:val="6"/>
  </w:num>
  <w:num w:numId="2">
    <w:abstractNumId w:val="5"/>
  </w:num>
  <w:num w:numId="3">
    <w:abstractNumId w:val="5"/>
    <w:lvlOverride w:ilvl="0">
      <w:lvl w:ilvl="0" w:tplc="4FC6D62E">
        <w:start w:val="1"/>
        <w:numFmt w:val="bullet"/>
        <w:lvlText w:val="-"/>
        <w:lvlJc w:val="left"/>
        <w:pPr>
          <w:tabs>
            <w:tab w:val="left" w:pos="1440"/>
          </w:tabs>
          <w:ind w:left="3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F16365E">
        <w:start w:val="1"/>
        <w:numFmt w:val="bullet"/>
        <w:lvlText w:val="o"/>
        <w:lvlJc w:val="left"/>
        <w:pPr>
          <w:tabs>
            <w:tab w:val="left" w:pos="1440"/>
          </w:tabs>
          <w:ind w:left="10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C94625E">
        <w:start w:val="1"/>
        <w:numFmt w:val="bullet"/>
        <w:lvlText w:val="▪"/>
        <w:lvlJc w:val="left"/>
        <w:pPr>
          <w:tabs>
            <w:tab w:val="left" w:pos="1440"/>
          </w:tabs>
          <w:ind w:left="18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AFC295C">
        <w:start w:val="1"/>
        <w:numFmt w:val="bullet"/>
        <w:lvlText w:val="•"/>
        <w:lvlJc w:val="left"/>
        <w:pPr>
          <w:tabs>
            <w:tab w:val="left" w:pos="1440"/>
          </w:tabs>
          <w:ind w:left="25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1B42E74">
        <w:start w:val="1"/>
        <w:numFmt w:val="bullet"/>
        <w:lvlText w:val="o"/>
        <w:lvlJc w:val="left"/>
        <w:pPr>
          <w:tabs>
            <w:tab w:val="left" w:pos="1440"/>
          </w:tabs>
          <w:ind w:left="324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1E60BB0">
        <w:start w:val="1"/>
        <w:numFmt w:val="bullet"/>
        <w:lvlText w:val="▪"/>
        <w:lvlJc w:val="left"/>
        <w:pPr>
          <w:tabs>
            <w:tab w:val="left" w:pos="1440"/>
          </w:tabs>
          <w:ind w:left="39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95AECE4">
        <w:start w:val="1"/>
        <w:numFmt w:val="bullet"/>
        <w:lvlText w:val="•"/>
        <w:lvlJc w:val="left"/>
        <w:pPr>
          <w:tabs>
            <w:tab w:val="left" w:pos="1440"/>
          </w:tabs>
          <w:ind w:left="46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87C4C5C">
        <w:start w:val="1"/>
        <w:numFmt w:val="bullet"/>
        <w:lvlText w:val="o"/>
        <w:lvlJc w:val="left"/>
        <w:pPr>
          <w:tabs>
            <w:tab w:val="left" w:pos="1440"/>
          </w:tabs>
          <w:ind w:left="54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664ACF8">
        <w:start w:val="1"/>
        <w:numFmt w:val="bullet"/>
        <w:lvlText w:val="▪"/>
        <w:lvlJc w:val="left"/>
        <w:pPr>
          <w:tabs>
            <w:tab w:val="left" w:pos="1440"/>
          </w:tabs>
          <w:ind w:left="61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5"/>
    <w:lvlOverride w:ilvl="0">
      <w:lvl w:ilvl="0" w:tplc="4FC6D62E">
        <w:start w:val="1"/>
        <w:numFmt w:val="bullet"/>
        <w:lvlText w:val="-"/>
        <w:lvlJc w:val="left"/>
        <w:pPr>
          <w:tabs>
            <w:tab w:val="left" w:pos="1440"/>
          </w:tabs>
          <w:ind w:left="2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1">
      <w:lvl w:ilvl="1" w:tplc="5F16365E">
        <w:start w:val="1"/>
        <w:numFmt w:val="bullet"/>
        <w:lvlText w:val="o"/>
        <w:lvlJc w:val="left"/>
        <w:pPr>
          <w:tabs>
            <w:tab w:val="left" w:pos="1440"/>
          </w:tabs>
          <w:ind w:left="10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2">
      <w:lvl w:ilvl="2" w:tplc="3C94625E">
        <w:start w:val="1"/>
        <w:numFmt w:val="bullet"/>
        <w:lvlText w:val="▪"/>
        <w:lvlJc w:val="left"/>
        <w:pPr>
          <w:tabs>
            <w:tab w:val="left" w:pos="1440"/>
          </w:tabs>
          <w:ind w:left="17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3">
      <w:lvl w:ilvl="3" w:tplc="4AFC295C">
        <w:start w:val="1"/>
        <w:numFmt w:val="bullet"/>
        <w:lvlText w:val="•"/>
        <w:lvlJc w:val="left"/>
        <w:pPr>
          <w:tabs>
            <w:tab w:val="left" w:pos="1440"/>
          </w:tabs>
          <w:ind w:left="24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4">
      <w:lvl w:ilvl="4" w:tplc="31B42E74">
        <w:start w:val="1"/>
        <w:numFmt w:val="bullet"/>
        <w:lvlText w:val="o"/>
        <w:lvlJc w:val="left"/>
        <w:pPr>
          <w:tabs>
            <w:tab w:val="left" w:pos="1440"/>
          </w:tabs>
          <w:ind w:left="316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5">
      <w:lvl w:ilvl="5" w:tplc="61E60BB0">
        <w:start w:val="1"/>
        <w:numFmt w:val="bullet"/>
        <w:lvlText w:val="▪"/>
        <w:lvlJc w:val="left"/>
        <w:pPr>
          <w:tabs>
            <w:tab w:val="left" w:pos="1440"/>
          </w:tabs>
          <w:ind w:left="388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6">
      <w:lvl w:ilvl="6" w:tplc="D95AECE4">
        <w:start w:val="1"/>
        <w:numFmt w:val="bullet"/>
        <w:lvlText w:val="•"/>
        <w:lvlJc w:val="left"/>
        <w:pPr>
          <w:tabs>
            <w:tab w:val="left" w:pos="1440"/>
          </w:tabs>
          <w:ind w:left="460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7">
      <w:lvl w:ilvl="7" w:tplc="987C4C5C">
        <w:start w:val="1"/>
        <w:numFmt w:val="bullet"/>
        <w:lvlText w:val="o"/>
        <w:lvlJc w:val="left"/>
        <w:pPr>
          <w:tabs>
            <w:tab w:val="left" w:pos="1440"/>
          </w:tabs>
          <w:ind w:left="532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8">
      <w:lvl w:ilvl="8" w:tplc="B664ACF8">
        <w:start w:val="1"/>
        <w:numFmt w:val="bullet"/>
        <w:lvlText w:val="▪"/>
        <w:lvlJc w:val="left"/>
        <w:pPr>
          <w:tabs>
            <w:tab w:val="left" w:pos="1440"/>
          </w:tabs>
          <w:ind w:left="6040" w:hanging="28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8"/>
  </w:num>
  <w:num w:numId="10">
    <w:abstractNumId w:val="9"/>
  </w:num>
  <w:num w:numId="11">
    <w:abstractNumId w:val="9"/>
    <w:lvlOverride w:ilvl="0">
      <w:lvl w:ilvl="0" w:tplc="0A66575C">
        <w:start w:val="1"/>
        <w:numFmt w:val="bullet"/>
        <w:lvlText w:val="-"/>
        <w:lvlJc w:val="left"/>
        <w:pPr>
          <w:ind w:left="8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39C9D84">
        <w:start w:val="1"/>
        <w:numFmt w:val="bullet"/>
        <w:lvlText w:val="o"/>
        <w:lvlJc w:val="left"/>
        <w:pPr>
          <w:ind w:left="15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2A8075C">
        <w:start w:val="1"/>
        <w:numFmt w:val="bullet"/>
        <w:lvlText w:val="▪"/>
        <w:lvlJc w:val="left"/>
        <w:pPr>
          <w:ind w:left="22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7567982">
        <w:start w:val="1"/>
        <w:numFmt w:val="bullet"/>
        <w:lvlText w:val="•"/>
        <w:lvlJc w:val="left"/>
        <w:pPr>
          <w:ind w:left="29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220C012">
        <w:start w:val="1"/>
        <w:numFmt w:val="bullet"/>
        <w:lvlText w:val="o"/>
        <w:lvlJc w:val="left"/>
        <w:pPr>
          <w:ind w:left="369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A66E118">
        <w:start w:val="1"/>
        <w:numFmt w:val="bullet"/>
        <w:lvlText w:val="▪"/>
        <w:lvlJc w:val="left"/>
        <w:pPr>
          <w:ind w:left="441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554C542">
        <w:start w:val="1"/>
        <w:numFmt w:val="bullet"/>
        <w:lvlText w:val="•"/>
        <w:lvlJc w:val="left"/>
        <w:pPr>
          <w:ind w:left="513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9B0AE6C">
        <w:start w:val="1"/>
        <w:numFmt w:val="bullet"/>
        <w:lvlText w:val="o"/>
        <w:lvlJc w:val="left"/>
        <w:pPr>
          <w:ind w:left="585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682FB70">
        <w:start w:val="1"/>
        <w:numFmt w:val="bullet"/>
        <w:lvlText w:val="▪"/>
        <w:lvlJc w:val="left"/>
        <w:pPr>
          <w:ind w:left="657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0"/>
  </w:num>
  <w:num w:numId="13">
    <w:abstractNumId w:val="1"/>
  </w:num>
  <w:num w:numId="14">
    <w:abstractNumId w:val="1"/>
    <w:lvlOverride w:ilvl="0">
      <w:lvl w:ilvl="0" w:tplc="63960018">
        <w:start w:val="1"/>
        <w:numFmt w:val="bullet"/>
        <w:lvlText w:val="-"/>
        <w:lvlJc w:val="left"/>
        <w:pPr>
          <w:tabs>
            <w:tab w:val="left" w:pos="1440"/>
          </w:tabs>
          <w:ind w:left="4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0FAC88D2">
        <w:start w:val="1"/>
        <w:numFmt w:val="bullet"/>
        <w:lvlText w:val="o"/>
        <w:lvlJc w:val="left"/>
        <w:pPr>
          <w:tabs>
            <w:tab w:val="left" w:pos="1440"/>
          </w:tabs>
          <w:ind w:left="11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8452D21E">
        <w:start w:val="1"/>
        <w:numFmt w:val="bullet"/>
        <w:lvlText w:val="▪"/>
        <w:lvlJc w:val="left"/>
        <w:pPr>
          <w:tabs>
            <w:tab w:val="left" w:pos="1440"/>
          </w:tabs>
          <w:ind w:left="18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7A42A480">
        <w:start w:val="1"/>
        <w:numFmt w:val="bullet"/>
        <w:lvlText w:val="•"/>
        <w:lvlJc w:val="left"/>
        <w:pPr>
          <w:tabs>
            <w:tab w:val="left" w:pos="1440"/>
          </w:tabs>
          <w:ind w:left="26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70B2C47A">
        <w:start w:val="1"/>
        <w:numFmt w:val="bullet"/>
        <w:lvlText w:val="o"/>
        <w:lvlJc w:val="left"/>
        <w:pPr>
          <w:tabs>
            <w:tab w:val="left" w:pos="1440"/>
          </w:tabs>
          <w:ind w:left="332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2514B1E6">
        <w:start w:val="1"/>
        <w:numFmt w:val="bullet"/>
        <w:lvlText w:val="▪"/>
        <w:lvlJc w:val="left"/>
        <w:pPr>
          <w:tabs>
            <w:tab w:val="left" w:pos="1440"/>
          </w:tabs>
          <w:ind w:left="404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65C24704">
        <w:start w:val="1"/>
        <w:numFmt w:val="bullet"/>
        <w:lvlText w:val="•"/>
        <w:lvlJc w:val="left"/>
        <w:pPr>
          <w:tabs>
            <w:tab w:val="left" w:pos="1440"/>
          </w:tabs>
          <w:ind w:left="476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D054CCD0">
        <w:start w:val="1"/>
        <w:numFmt w:val="bullet"/>
        <w:lvlText w:val="o"/>
        <w:lvlJc w:val="left"/>
        <w:pPr>
          <w:tabs>
            <w:tab w:val="left" w:pos="1440"/>
          </w:tabs>
          <w:ind w:left="548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E266F570">
        <w:start w:val="1"/>
        <w:numFmt w:val="bullet"/>
        <w:lvlText w:val="▪"/>
        <w:lvlJc w:val="left"/>
        <w:pPr>
          <w:tabs>
            <w:tab w:val="left" w:pos="1440"/>
          </w:tabs>
          <w:ind w:left="6200" w:hanging="44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FA2"/>
    <w:rsid w:val="00000DF0"/>
    <w:rsid w:val="00081EE8"/>
    <w:rsid w:val="000C78B9"/>
    <w:rsid w:val="00120B4B"/>
    <w:rsid w:val="00214FCD"/>
    <w:rsid w:val="00256226"/>
    <w:rsid w:val="0027189B"/>
    <w:rsid w:val="002A0E66"/>
    <w:rsid w:val="00347521"/>
    <w:rsid w:val="00450ABF"/>
    <w:rsid w:val="004D0487"/>
    <w:rsid w:val="00560AE0"/>
    <w:rsid w:val="00645FD1"/>
    <w:rsid w:val="00684D09"/>
    <w:rsid w:val="006F7FA2"/>
    <w:rsid w:val="00757D84"/>
    <w:rsid w:val="007D6180"/>
    <w:rsid w:val="00801037"/>
    <w:rsid w:val="008A62FD"/>
    <w:rsid w:val="009C7F03"/>
    <w:rsid w:val="00A721FD"/>
    <w:rsid w:val="00A72D80"/>
    <w:rsid w:val="00AE3697"/>
    <w:rsid w:val="00CC63F7"/>
    <w:rsid w:val="00CC7096"/>
    <w:rsid w:val="00D2075A"/>
    <w:rsid w:val="00ED7F69"/>
    <w:rsid w:val="00F31423"/>
    <w:rsid w:val="00F3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86436"/>
  <w15:docId w15:val="{4F16AB7B-E084-4B7F-B2E6-B528B1A2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2">
    <w:name w:val="Zaimportowany styl 2"/>
    <w:pPr>
      <w:numPr>
        <w:numId w:val="5"/>
      </w:numPr>
    </w:pPr>
  </w:style>
  <w:style w:type="numbering" w:customStyle="1" w:styleId="Zaimportowanystyl3">
    <w:name w:val="Zaimportowany styl 3"/>
    <w:pPr>
      <w:numPr>
        <w:numId w:val="7"/>
      </w:numPr>
    </w:p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2"/>
      </w:numPr>
    </w:pPr>
  </w:style>
  <w:style w:type="paragraph" w:styleId="a4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</w:style>
  <w:style w:type="character" w:styleId="a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7">
    <w:name w:val="annotation subject"/>
    <w:basedOn w:val="a4"/>
    <w:next w:val="a4"/>
    <w:link w:val="a8"/>
    <w:uiPriority w:val="99"/>
    <w:semiHidden/>
    <w:unhideWhenUsed/>
    <w:rsid w:val="009C7F03"/>
    <w:rPr>
      <w:b/>
      <w:bCs/>
    </w:rPr>
  </w:style>
  <w:style w:type="character" w:customStyle="1" w:styleId="a8">
    <w:name w:val="Тема примечания Знак"/>
    <w:basedOn w:val="a5"/>
    <w:link w:val="a7"/>
    <w:uiPriority w:val="99"/>
    <w:semiHidden/>
    <w:rsid w:val="009C7F03"/>
    <w:rPr>
      <w:b/>
      <w:bCs/>
    </w:rPr>
  </w:style>
  <w:style w:type="paragraph" w:styleId="a9">
    <w:name w:val="header"/>
    <w:basedOn w:val="a"/>
    <w:link w:val="aa"/>
    <w:uiPriority w:val="99"/>
    <w:unhideWhenUsed/>
    <w:rsid w:val="008A62FD"/>
    <w:pPr>
      <w:tabs>
        <w:tab w:val="center" w:pos="4986"/>
        <w:tab w:val="right" w:pos="9973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A62FD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A62FD"/>
    <w:pPr>
      <w:tabs>
        <w:tab w:val="center" w:pos="4986"/>
        <w:tab w:val="right" w:pos="9973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A62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6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1629</TotalTime>
  <Pages>4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Olena Taran</cp:lastModifiedBy>
  <cp:revision>15</cp:revision>
  <dcterms:created xsi:type="dcterms:W3CDTF">2026-07-23T13:08:00Z</dcterms:created>
  <dcterms:modified xsi:type="dcterms:W3CDTF">2026-10-09T13:01:00Z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bedb41fa-6c1f-49d3-98f4-0e81ef0c2177</vt:lpwstr>
  </property>
</Properties>
</file>