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A05B" w14:textId="3EFF5993" w:rsidR="0080762D" w:rsidRPr="00EC7DBE" w:rsidRDefault="0080762D" w:rsidP="008076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A </w:t>
      </w:r>
      <w:r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SOLAR</w:t>
      </w: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LIGHT</w:t>
      </w:r>
    </w:p>
    <w:p w14:paraId="7899A297" w14:textId="77777777" w:rsidR="0080762D" w:rsidRPr="00D64834" w:rsidRDefault="0080762D" w:rsidP="0080762D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80762D" w:rsidRPr="00AF34F0" w14:paraId="48008B3E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8FF6B66" w14:textId="77777777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9C7FB4D" w14:textId="09F8A5AF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SP-</w:t>
            </w:r>
            <w:r w:rsidR="00293B49">
              <w:rPr>
                <w:rFonts w:ascii="Roboto Light" w:eastAsia="Times New Roman" w:hAnsi="Roboto Light"/>
                <w:sz w:val="18"/>
                <w:szCs w:val="18"/>
              </w:rPr>
              <w:t>5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01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S</w:t>
            </w:r>
            <w:r w:rsidR="00293B49">
              <w:rPr>
                <w:rFonts w:ascii="Roboto Light" w:eastAsia="Times New Roman" w:hAnsi="Roboto Light"/>
                <w:sz w:val="18"/>
                <w:szCs w:val="18"/>
              </w:rPr>
              <w:t>H</w:t>
            </w:r>
          </w:p>
        </w:tc>
      </w:tr>
      <w:tr w:rsidR="0080762D" w:rsidRPr="00190DA3" w14:paraId="2536F52F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7EAB44C" w14:textId="77777777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2139B3A" w14:textId="23C801B8" w:rsidR="0080762D" w:rsidRPr="003411C0" w:rsidRDefault="00F33E92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High Intensity </w:t>
            </w:r>
            <w:r w:rsidR="0080762D">
              <w:rPr>
                <w:rFonts w:ascii="Roboto Light" w:eastAsia="Times New Roman" w:hAnsi="Roboto Light"/>
                <w:sz w:val="18"/>
                <w:szCs w:val="18"/>
              </w:rPr>
              <w:t xml:space="preserve">Solar Runway Threshold Light </w:t>
            </w:r>
          </w:p>
        </w:tc>
      </w:tr>
      <w:tr w:rsidR="0080762D" w:rsidRPr="00190DA3" w14:paraId="220A8EF6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868E23E" w14:textId="77777777" w:rsidR="0080762D" w:rsidRDefault="0080762D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ABC3A03" w14:textId="77777777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Uni</w:t>
            </w:r>
            <w:r w:rsidRPr="00BF729B">
              <w:rPr>
                <w:rFonts w:ascii="Roboto Light" w:eastAsia="Times New Roman" w:hAnsi="Roboto Light"/>
                <w:sz w:val="18"/>
                <w:szCs w:val="18"/>
              </w:rPr>
              <w:t>directional</w:t>
            </w:r>
          </w:p>
        </w:tc>
      </w:tr>
      <w:tr w:rsidR="0080762D" w:rsidRPr="00190DA3" w14:paraId="42C9D839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A1B2F3D" w14:textId="77777777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FEFEFA8" w14:textId="77777777" w:rsidR="0080762D" w:rsidRPr="00190DA3" w:rsidRDefault="0080762D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Green</w:t>
            </w:r>
          </w:p>
        </w:tc>
      </w:tr>
    </w:tbl>
    <w:p w14:paraId="21928F1F" w14:textId="5478D487" w:rsidR="00B077AB" w:rsidRPr="00D64834" w:rsidRDefault="002428F2" w:rsidP="007620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br/>
      </w:r>
    </w:p>
    <w:p w14:paraId="6A71DFAD" w14:textId="77777777" w:rsidR="00EE13F2" w:rsidRDefault="00EE13F2" w:rsidP="00EE13F2">
      <w:pPr>
        <w:keepNext/>
        <w:widowControl w:val="0"/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General Overview</w:t>
      </w:r>
    </w:p>
    <w:p w14:paraId="2D9EF299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45CDAFFF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consist of or be capable of:</w:t>
      </w:r>
    </w:p>
    <w:p w14:paraId="7EE5B05C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CABBAB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LED optics,</w:t>
      </w:r>
    </w:p>
    <w:p w14:paraId="73281F01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Non-corrosive polycarbonate casing,</w:t>
      </w:r>
    </w:p>
    <w:p w14:paraId="653A5F99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Built-in microcomputer with integrated plug-in radio-transceiver (replaceable),</w:t>
      </w:r>
    </w:p>
    <w:p w14:paraId="0B7262B4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Externally mounted (replaceable) and tilted solar panel for optimal energy collection,</w:t>
      </w:r>
    </w:p>
    <w:p w14:paraId="3E413901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Dual-function power ports allowing to energize the light:</w:t>
      </w:r>
    </w:p>
    <w:p w14:paraId="6734BC3E" w14:textId="77777777" w:rsidR="00EE13F2" w:rsidRDefault="00EE13F2" w:rsidP="00EE13F2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 and,</w:t>
      </w:r>
    </w:p>
    <w:p w14:paraId="6D269167" w14:textId="77777777" w:rsidR="00EE13F2" w:rsidRDefault="00EE13F2" w:rsidP="00EE13F2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electrical grid,</w:t>
      </w:r>
    </w:p>
    <w:p w14:paraId="7BA5186C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Two independent built-in batteries (connected in parallel),</w:t>
      </w:r>
    </w:p>
    <w:p w14:paraId="07A6D8C1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 (replaceable) antenna for wireless control &amp; monitoring,</w:t>
      </w:r>
    </w:p>
    <w:p w14:paraId="26D61EC9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network should be a mesh (not point-to-multipoint) protocol and operate in a non-licensed frequency band such as 868 MHz (optionally 915 MHz or 2,4 GHz),</w:t>
      </w:r>
    </w:p>
    <w:p w14:paraId="7F67C11C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should be equipped with an emergency On/Off button.</w:t>
      </w:r>
    </w:p>
    <w:p w14:paraId="4A6842F0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1CDCBD18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light shall be delivered complete and ready to install. It shall not require assembly except for the solar panel and mounting accessories.</w:t>
      </w:r>
    </w:p>
    <w:p w14:paraId="5B4EF545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7F2430B4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1.0 Physical and Mechanical Parameters</w:t>
      </w:r>
    </w:p>
    <w:p w14:paraId="2A6D6506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41C965EE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have a solar panel mounted externally and connected to the light via a power port,</w:t>
      </w:r>
    </w:p>
    <w:p w14:paraId="665831A0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batteries and electronics shall be contained within the light,</w:t>
      </w:r>
    </w:p>
    <w:p w14:paraId="6074C2FB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height of the solar light (excl. antenna) shall not be more than 360 mm,</w:t>
      </w:r>
    </w:p>
    <w:p w14:paraId="7A68FAA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weight of the solar light shall not be more than 15 kilograms,</w:t>
      </w:r>
    </w:p>
    <w:p w14:paraId="2866142C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bookmarkStart w:id="0" w:name="_Hlk193101925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Solar-powered airfield light (fully assembled) shall be tested against jet blast and wind load of a minimum speed of 240 kph. A compliance report of actual wind tunnel testing (not computer simulations)</w:t>
      </w:r>
      <w:bookmarkEnd w:id="0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shall be provided,</w:t>
      </w:r>
    </w:p>
    <w:p w14:paraId="6F20948D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body of the light shall be polycarbonate,</w:t>
      </w:r>
    </w:p>
    <w:p w14:paraId="4FEFEAB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borosilicate glass,</w:t>
      </w:r>
    </w:p>
    <w:p w14:paraId="420D6F3D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 waterproof pressure stabilizing valve,</w:t>
      </w:r>
    </w:p>
    <w:p w14:paraId="18714670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Body of the light shall have an Ingress Protection rating of min. IP68. Compliance shall be confirmed by a test report issued by a third-party laboratory or institute,</w:t>
      </w:r>
    </w:p>
    <w:p w14:paraId="4CA7F0E8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have an Impact Rating of not less than IK10. Compliance shall be confirmed by a test report issued by a third-party laboratory or institute,</w:t>
      </w:r>
    </w:p>
    <w:p w14:paraId="61D1D34A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replaceable on site in case of damage,</w:t>
      </w:r>
    </w:p>
    <w:p w14:paraId="49A3A403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optical LED head shall be replaceable. The manufacturer shall offer complete optics replacement kits, including required tools to perform the replacement,</w:t>
      </w:r>
    </w:p>
    <w:p w14:paraId="25D7D0AC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batteries shall be of standard type available from the local battery stores (worldwide battery standard),</w:t>
      </w:r>
    </w:p>
    <w:p w14:paraId="636D1832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types of lights (including runway, taxiway and obstruction) shall be equipped with the same type and capacity of battery.</w:t>
      </w:r>
    </w:p>
    <w:p w14:paraId="6B461B77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7B98943F" w14:textId="77777777" w:rsidR="00EE13F2" w:rsidRDefault="00EE13F2" w:rsidP="00EE13F2">
      <w:pPr>
        <w:widowControl w:val="0"/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1.1 Mounting of the lighting unit</w:t>
      </w:r>
    </w:p>
    <w:p w14:paraId="277C2402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being mounted on all types of surfaces, including grass and concrete,</w:t>
      </w:r>
    </w:p>
    <w:p w14:paraId="607E2296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shall include a frangible coupling,</w:t>
      </w:r>
    </w:p>
    <w:p w14:paraId="6201C7BB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Mounting components should be manufactured of high-quality material with high metal corrosion resistance (ie. stainless steel).</w:t>
      </w:r>
    </w:p>
    <w:p w14:paraId="795838B5" w14:textId="77777777" w:rsidR="00EE13F2" w:rsidRDefault="00EE13F2" w:rsidP="00EE13F2">
      <w:pPr>
        <w:widowControl w:val="0"/>
        <w:spacing w:after="0" w:line="280" w:lineRule="atLeast"/>
        <w:ind w:left="72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884678C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1.2 Light Capabilities</w:t>
      </w:r>
    </w:p>
    <w:p w14:paraId="1A854000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val="single" w:color="000000"/>
          <w:bdr w:val="none" w:sz="0" w:space="0" w:color="auto" w:frame="1"/>
          <w:lang w:eastAsia="pl-PL"/>
        </w:rPr>
      </w:pPr>
    </w:p>
    <w:p w14:paraId="04F50730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at least 99 x different brilliancy levels,</w:t>
      </w:r>
    </w:p>
    <w:p w14:paraId="47215EFB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operation during the day if required,</w:t>
      </w:r>
    </w:p>
    <w:p w14:paraId="664592E8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manual on/off button to allow for light activation when it is operated without wireless control,</w:t>
      </w:r>
    </w:p>
    <w:p w14:paraId="1621B250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an LED indicator showing: [1] battery level and also [2] whether the solar panel or the charging station is charging the battery.</w:t>
      </w:r>
    </w:p>
    <w:p w14:paraId="25C26D59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EE9B158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By switching the manual on/off button on any light installed on the airfield, the rest of the lights located within radio range shall be remotely activated in less than 1 second.</w:t>
      </w:r>
    </w:p>
    <w:p w14:paraId="564557C8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D457331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 Operational Parameters</w:t>
      </w:r>
    </w:p>
    <w:p w14:paraId="2C60E8FB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one" w:sz="0" w:space="0" w:color="auto" w:frame="1"/>
          <w:lang w:eastAsia="pl-PL"/>
        </w:rPr>
      </w:pPr>
    </w:p>
    <w:p w14:paraId="1CD6B848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2.1 Optical Performance</w:t>
      </w:r>
    </w:p>
    <w:p w14:paraId="7468667D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E8C09C" w14:textId="6430BC6C" w:rsidR="00B077AB" w:rsidRPr="00D64834" w:rsidRDefault="00EE13F2" w:rsidP="00EE13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231F20"/>
          <w:sz w:val="18"/>
          <w:szCs w:val="18"/>
          <w:u w:color="231F2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231F20"/>
          <w:sz w:val="18"/>
          <w:szCs w:val="18"/>
          <w:bdr w:val="none" w:sz="0" w:space="0" w:color="auto" w:frame="1"/>
          <w:lang w:eastAsia="pl-PL"/>
        </w:rPr>
        <w:t>LEDs must have a lifespan of at least 100.000 hours.</w:t>
      </w:r>
    </w:p>
    <w:p w14:paraId="5F31FF61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60C255E6" w14:textId="61205666" w:rsidR="00293B49" w:rsidRDefault="0080762D" w:rsidP="00293B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D32B40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provide optical performance meeting or exceeding the following specification: </w:t>
      </w:r>
      <w:r w:rsidR="00293B49" w:rsidRPr="00293B4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minimum average </w:t>
      </w:r>
      <w:r w:rsidR="00293B49" w:rsidRPr="00293B49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Green light</w:t>
      </w:r>
      <w:r w:rsidR="00293B49" w:rsidRPr="00293B4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="00293B49" w:rsidRPr="00293B49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10 000 candela (cd)</w:t>
      </w:r>
      <w:r w:rsidR="00293B49" w:rsidRPr="00293B4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9th Edition dated July 2022, clause 5.3.10.10 &amp; clause 5.3.1.11, Appendix 2, Figures A2-3 &amp; A2-4, Appendix 1, Figure A1-1b.</w:t>
      </w:r>
    </w:p>
    <w:p w14:paraId="309F7F64" w14:textId="77777777" w:rsidR="00293B49" w:rsidRPr="00293B49" w:rsidRDefault="00293B49" w:rsidP="00293B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29519B5A" w14:textId="1A66498D" w:rsidR="00EE13F2" w:rsidRDefault="00293B49" w:rsidP="00293B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293B4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values are tested and certified by a third-party laboratory.</w:t>
      </w:r>
    </w:p>
    <w:p w14:paraId="3AC181CB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C9D2822" w14:textId="77777777" w:rsidR="00EE13F2" w:rsidRDefault="00EE13F2" w:rsidP="00EE13F2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Optionally, optics can be additionally equipped with Infra-Red LEDs to enable covert operations using NVG goggles.</w:t>
      </w:r>
    </w:p>
    <w:p w14:paraId="24195C99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7C020E8E" w14:textId="77777777" w:rsidR="00EE13F2" w:rsidRDefault="00EE13F2" w:rsidP="00EE13F2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2.2 Solar Panel</w:t>
      </w:r>
    </w:p>
    <w:p w14:paraId="75F54788" w14:textId="77777777" w:rsidR="00EE13F2" w:rsidRDefault="00EE13F2" w:rsidP="00EE13F2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DC6269D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lighting unit shall use a solar panel installed separately from the light unit body,</w:t>
      </w:r>
    </w:p>
    <w:p w14:paraId="15C438C5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face one geographical direction for optimal energy collection,</w:t>
      </w:r>
    </w:p>
    <w:p w14:paraId="23C287FA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shall be mounted at a circa 33 degrees tilt,</w:t>
      </w:r>
    </w:p>
    <w:p w14:paraId="78E75450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have a minimum nominal power output of 25 watts,</w:t>
      </w:r>
    </w:p>
    <w:p w14:paraId="5D9A80BD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mounting shall allow for replacing the entire solar panel in case of breakage,</w:t>
      </w:r>
    </w:p>
    <w:p w14:paraId="0B49C049" w14:textId="77777777" w:rsidR="00EE13F2" w:rsidRDefault="00EE13F2" w:rsidP="00EE13F2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system shall allow the solar panel to be directed towards the optimal sun exposure for maximum energy collection.</w:t>
      </w:r>
    </w:p>
    <w:p w14:paraId="27625A08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324B083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2.3 Energy storage</w:t>
      </w:r>
    </w:p>
    <w:p w14:paraId="31944FA2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1BFBC9E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models of the light shall be equipped with nominal 12-volt battery systems,</w:t>
      </w:r>
    </w:p>
    <w:p w14:paraId="53B3BDCF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lights shall be equipped with two batteries; each battery shall have a minimum power capacity of 108 Wh. Total capacity of batteries shall not be less than 216 Wh,</w:t>
      </w:r>
    </w:p>
    <w:p w14:paraId="318581D2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Failure of one of two batteries shall not prevent the light from operating – hence the light shall be able to operate only on one battery,</w:t>
      </w:r>
    </w:p>
    <w:p w14:paraId="69D22409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of one of the following types: Valve-Regulated Lead-Acid (VRLA), Lead-Acid Cyclon, Lithium-Ion (Li-ion), or Lithium Iron Phosphate (LiFePO4),</w:t>
      </w:r>
    </w:p>
    <w:p w14:paraId="3DBD69CD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replaceable. Replacement shall require no special tools and shall take no longer than 15 minutes per light,</w:t>
      </w:r>
    </w:p>
    <w:p w14:paraId="2690B2F8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Manufacturers offering lights energized by self-designed battery packs shall offer a standard, globally available battery,</w:t>
      </w:r>
    </w:p>
    <w:p w14:paraId="182E913D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unit shall be equipped with a built-in battery status indicator,</w:t>
      </w:r>
    </w:p>
    <w:p w14:paraId="4D868D07" w14:textId="77777777" w:rsidR="00EE13F2" w:rsidRDefault="00EE13F2" w:rsidP="00EE13F2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operating temperature range published by the manufacturer shall be at least from -20 to +50 °C,</w:t>
      </w:r>
    </w:p>
    <w:p w14:paraId="32F75C4C" w14:textId="3DDD2467" w:rsidR="0080762D" w:rsidRDefault="00EE13F2" w:rsidP="00EE13F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operation in autonomous mode shall be designed to ensure both sufficient battery lifespan and continuous performance at minimum intensity levels, as outlined below:</w:t>
      </w:r>
    </w:p>
    <w:p w14:paraId="569CAAE0" w14:textId="77777777" w:rsidR="0080762D" w:rsidRDefault="0080762D" w:rsidP="008076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tbl>
      <w:tblPr>
        <w:tblW w:w="90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880"/>
        <w:gridCol w:w="4140"/>
      </w:tblGrid>
      <w:tr w:rsidR="0080762D" w:rsidRPr="00D64834" w14:paraId="00BC14D9" w14:textId="77777777" w:rsidTr="00D36E2F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26FE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Battery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ype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D363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  <w:t>Battery l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ifespan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, c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ycles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5321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O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peration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ime at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minimum i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ntensity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 level, hours</w:t>
            </w:r>
          </w:p>
        </w:tc>
      </w:tr>
      <w:tr w:rsidR="0080762D" w:rsidRPr="00D64834" w14:paraId="433AE7B7" w14:textId="77777777" w:rsidTr="00D36E2F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860C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6390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1,200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4B28" w14:textId="77777777" w:rsidR="0080762D" w:rsidRPr="00D64834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360</w:t>
            </w:r>
          </w:p>
        </w:tc>
      </w:tr>
      <w:tr w:rsidR="0080762D" w:rsidRPr="00D64834" w14:paraId="55C28D93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3B6F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Li-ion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F701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A77F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680</w:t>
            </w:r>
          </w:p>
        </w:tc>
      </w:tr>
      <w:tr w:rsidR="0080762D" w:rsidRPr="00D64834" w14:paraId="2C28B7C1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2376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LiFePO4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1E4A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CE1C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480</w:t>
            </w:r>
          </w:p>
        </w:tc>
      </w:tr>
      <w:tr w:rsidR="0080762D" w:rsidRPr="00D64834" w14:paraId="10298C09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27B4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 Cyclon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EDE5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4B4C" w14:textId="77777777" w:rsidR="0080762D" w:rsidRPr="00DD530E" w:rsidRDefault="0080762D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200</w:t>
            </w:r>
          </w:p>
        </w:tc>
      </w:tr>
    </w:tbl>
    <w:p w14:paraId="309D2CAB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0984225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2.4 Power</w:t>
      </w:r>
    </w:p>
    <w:p w14:paraId="6C2E2B6D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244F853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drawing power from its internal battery.</w:t>
      </w:r>
    </w:p>
    <w:p w14:paraId="6AF7539A" w14:textId="77777777" w:rsidR="00EE13F2" w:rsidRDefault="00EE13F2" w:rsidP="00EE13F2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capable of being charged by four alternative methods:</w:t>
      </w:r>
    </w:p>
    <w:p w14:paraId="2D4F37C7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531B9872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64B42E5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6F63CDF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drop-in charging port.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62E2A785" w14:textId="77777777" w:rsidR="00EE13F2" w:rsidRDefault="00EE13F2" w:rsidP="00EE13F2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When connected to an external electric grid (24VDC) and in case of battery failure, the lighting unit shall still be able to continue operation.</w:t>
      </w:r>
    </w:p>
    <w:p w14:paraId="2C418B22" w14:textId="77777777" w:rsidR="00EE13F2" w:rsidRDefault="00EE13F2" w:rsidP="00EE13F2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9836DD1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2.5 Electronics</w:t>
      </w:r>
    </w:p>
    <w:p w14:paraId="7218DC4A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EC7FC44" w14:textId="77777777" w:rsidR="00EE13F2" w:rsidRDefault="00EE13F2" w:rsidP="00EE13F2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control system shall have:</w:t>
      </w:r>
    </w:p>
    <w:p w14:paraId="1925A06F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Temperature-compensated Maximum Power Tracking battery charging,</w:t>
      </w:r>
    </w:p>
    <w:p w14:paraId="53889319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Low-voltage cut-off to prevent over-discharge of the battery system,</w:t>
      </w:r>
    </w:p>
    <w:p w14:paraId="397FF894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 sensor,</w:t>
      </w:r>
    </w:p>
    <w:p w14:paraId="7D701F14" w14:textId="77777777" w:rsidR="00EE13F2" w:rsidRDefault="00EE13F2" w:rsidP="00EE13F2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temperature compensation logic (to show temperature-calibrated battery capacity).</w:t>
      </w:r>
    </w:p>
    <w:p w14:paraId="51652FE3" w14:textId="77777777" w:rsidR="00EE13F2" w:rsidRDefault="00EE13F2" w:rsidP="00EE13F2">
      <w:pPr>
        <w:widowControl w:val="0"/>
        <w:tabs>
          <w:tab w:val="left" w:pos="1440"/>
        </w:tabs>
        <w:spacing w:after="0" w:line="280" w:lineRule="atLeast"/>
        <w:ind w:left="72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1EAE76A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and controller shall be capable of receiving firmware upgrades.</w:t>
      </w:r>
    </w:p>
    <w:p w14:paraId="1BBCA015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2E55FF8D" w14:textId="77777777" w:rsidR="00EE13F2" w:rsidRDefault="00EE13F2" w:rsidP="00EE13F2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lastRenderedPageBreak/>
        <w:t>3.0 Wireless Specifications</w:t>
      </w:r>
    </w:p>
    <w:p w14:paraId="3439875C" w14:textId="77777777" w:rsidR="00EE13F2" w:rsidRDefault="00EE13F2" w:rsidP="00EE13F2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E0AA4AC" w14:textId="77777777" w:rsidR="00EE13F2" w:rsidRDefault="00EE13F2" w:rsidP="00EE13F2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be wirelessly controlled,</w:t>
      </w:r>
    </w:p>
    <w:p w14:paraId="195C2291" w14:textId="77777777" w:rsidR="00EE13F2" w:rsidRDefault="00EE13F2" w:rsidP="00EE13F2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communication should use the mesh protocol (manufacturers using the point-to-multipoint radio protocol shall offer the mesh protocol).</w:t>
      </w:r>
    </w:p>
    <w:p w14:paraId="7EA6E479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397E0F4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3.1 Wireless Signal</w:t>
      </w:r>
    </w:p>
    <w:p w14:paraId="549DD92A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6A10902" w14:textId="77777777" w:rsidR="00EE13F2" w:rsidRDefault="00EE13F2" w:rsidP="00EE13F2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antenna shall be detachable/replaceable,</w:t>
      </w:r>
    </w:p>
    <w:p w14:paraId="2AE36905" w14:textId="77777777" w:rsidR="00EE13F2" w:rsidRDefault="00EE13F2" w:rsidP="00EE13F2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an external antenna to maximize radio range,</w:t>
      </w:r>
    </w:p>
    <w:p w14:paraId="7140AFBE" w14:textId="77777777" w:rsidR="00EE13F2" w:rsidRDefault="00EE13F2" w:rsidP="00EE13F2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There shall be no limit to the number of lights the controller can communicate with, provided they are within the required radio range,</w:t>
      </w:r>
    </w:p>
    <w:p w14:paraId="59A2FE70" w14:textId="77777777" w:rsidR="00EE13F2" w:rsidRDefault="00EE13F2" w:rsidP="00EE13F2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wireless system shall communicate using non-licensed 868 MHz (optionally 915 MHz or 2,4 GHz) radio frequency with a power output of no more than 20 mW,</w:t>
      </w:r>
    </w:p>
    <w:p w14:paraId="5D07F69D" w14:textId="77777777" w:rsidR="00EE13F2" w:rsidRDefault="00EE13F2" w:rsidP="00EE13F2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frequency band shall not require special approval and shall not be designated for other types of communication (e.g., GSM carriers: 900 / 1800 MHz),</w:t>
      </w:r>
    </w:p>
    <w:p w14:paraId="158CBC68" w14:textId="77777777" w:rsidR="00EE13F2" w:rsidRDefault="00EE13F2" w:rsidP="00EE13F2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system shall be capable of normal operation in the presence of RF activity typical for an airport environment.</w:t>
      </w:r>
    </w:p>
    <w:p w14:paraId="53248D50" w14:textId="77777777" w:rsidR="00EE13F2" w:rsidRDefault="00EE13F2" w:rsidP="00EE13F2">
      <w:pPr>
        <w:spacing w:after="0" w:line="280" w:lineRule="atLeast"/>
        <w:ind w:left="360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C4E245C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4.0 Quality Assurance</w:t>
      </w:r>
    </w:p>
    <w:p w14:paraId="1CD59F49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A4C8065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Excluding the batteries, the system, including solar panels, LEDs, optics, electronics, mechanicals and associated components, shall carry a minimum two-year warranty. The batteries shall be guaranteed for 1 year.</w:t>
      </w:r>
    </w:p>
    <w:p w14:paraId="73E68A77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E5AE705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manufactured by an ISO 9001:2008 certified manufacturing facility.</w:t>
      </w:r>
    </w:p>
    <w:p w14:paraId="305DAB52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482300D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5.0 Turn-Key Operation</w:t>
      </w:r>
    </w:p>
    <w:p w14:paraId="617A0C3B" w14:textId="77777777" w:rsidR="00EE13F2" w:rsidRDefault="00EE13F2" w:rsidP="00EE13F2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1A225AB" w14:textId="22342567" w:rsidR="00B077AB" w:rsidRPr="00D64834" w:rsidRDefault="00EE13F2" w:rsidP="00EE13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ready for installation upon delivery. Assembly consists only of threading the antenna onto the light, activating the light through a single button-press on the light, and attaching it to the mounting accessories and solar panel.</w:t>
      </w:r>
    </w:p>
    <w:p w14:paraId="5DD4ED9F" w14:textId="77777777" w:rsidR="00D64834" w:rsidRPr="00D64834" w:rsidRDefault="00D64834" w:rsidP="00D6483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16EBBA50" w14:textId="77777777" w:rsidR="0071169B" w:rsidRDefault="0071169B"/>
    <w:sectPr w:rsidR="0071169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78C9" w14:textId="77777777" w:rsidR="00D57A8E" w:rsidRDefault="00D57A8E">
      <w:pPr>
        <w:spacing w:after="0" w:line="240" w:lineRule="auto"/>
      </w:pPr>
      <w:r>
        <w:separator/>
      </w:r>
    </w:p>
  </w:endnote>
  <w:endnote w:type="continuationSeparator" w:id="0">
    <w:p w14:paraId="7F15E4B6" w14:textId="77777777" w:rsidR="00D57A8E" w:rsidRDefault="00D5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144B26" w:rsidRPr="0080762D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80762D">
      <w:rPr>
        <w:rFonts w:ascii="Roboto Light" w:hAnsi="Roboto Light"/>
        <w:sz w:val="18"/>
        <w:szCs w:val="18"/>
      </w:rPr>
      <w:fldChar w:fldCharType="begin"/>
    </w:r>
    <w:r w:rsidRPr="0080762D">
      <w:rPr>
        <w:rFonts w:ascii="Roboto Light" w:hAnsi="Roboto Light"/>
        <w:sz w:val="18"/>
        <w:szCs w:val="18"/>
      </w:rPr>
      <w:instrText xml:space="preserve"> PAGE </w:instrText>
    </w:r>
    <w:r w:rsidRPr="0080762D">
      <w:rPr>
        <w:rFonts w:ascii="Roboto Light" w:hAnsi="Roboto Light"/>
        <w:sz w:val="18"/>
        <w:szCs w:val="18"/>
      </w:rPr>
      <w:fldChar w:fldCharType="separate"/>
    </w:r>
    <w:r w:rsidRPr="0080762D">
      <w:rPr>
        <w:rFonts w:ascii="Roboto Light" w:hAnsi="Roboto Light"/>
        <w:noProof/>
        <w:sz w:val="18"/>
        <w:szCs w:val="18"/>
      </w:rPr>
      <w:t>1</w:t>
    </w:r>
    <w:r w:rsidRPr="0080762D">
      <w:rPr>
        <w:rFonts w:ascii="Roboto Light" w:hAnsi="Roboto Light"/>
        <w:sz w:val="18"/>
        <w:szCs w:val="18"/>
      </w:rPr>
      <w:fldChar w:fldCharType="end"/>
    </w:r>
    <w:r w:rsidRPr="0080762D">
      <w:rPr>
        <w:rFonts w:ascii="Roboto Light" w:hAnsi="Roboto Light"/>
        <w:sz w:val="18"/>
        <w:szCs w:val="18"/>
      </w:rPr>
      <w:t>/</w:t>
    </w:r>
    <w:r w:rsidRPr="0080762D">
      <w:rPr>
        <w:rFonts w:ascii="Roboto Light" w:eastAsia="Roboto Light" w:hAnsi="Roboto Light" w:cs="Roboto Light"/>
        <w:sz w:val="18"/>
        <w:szCs w:val="18"/>
      </w:rPr>
      <w:fldChar w:fldCharType="begin"/>
    </w:r>
    <w:r w:rsidRPr="0080762D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80762D">
      <w:rPr>
        <w:rFonts w:ascii="Roboto Light" w:eastAsia="Roboto Light" w:hAnsi="Roboto Light" w:cs="Roboto Light"/>
        <w:sz w:val="18"/>
        <w:szCs w:val="18"/>
      </w:rPr>
      <w:fldChar w:fldCharType="separate"/>
    </w:r>
    <w:r w:rsidRPr="0080762D">
      <w:rPr>
        <w:rFonts w:ascii="Roboto Light" w:eastAsia="Roboto Light" w:hAnsi="Roboto Light" w:cs="Roboto Light"/>
        <w:noProof/>
        <w:sz w:val="18"/>
        <w:szCs w:val="18"/>
      </w:rPr>
      <w:t>2</w:t>
    </w:r>
    <w:r w:rsidRPr="0080762D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AA03" w14:textId="77777777" w:rsidR="00D57A8E" w:rsidRDefault="00D57A8E">
      <w:pPr>
        <w:spacing w:after="0" w:line="240" w:lineRule="auto"/>
      </w:pPr>
      <w:r>
        <w:separator/>
      </w:r>
    </w:p>
  </w:footnote>
  <w:footnote w:type="continuationSeparator" w:id="0">
    <w:p w14:paraId="3CA96DFF" w14:textId="77777777" w:rsidR="00D57A8E" w:rsidRDefault="00D5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0DFC" w14:textId="655F8915" w:rsidR="0080762D" w:rsidRPr="00181B69" w:rsidRDefault="0080762D" w:rsidP="0080762D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100</w:t>
    </w:r>
    <w:r w:rsidR="00293B4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</w:t>
    </w:r>
    <w:r w:rsidR="00B74078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293B4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293B4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4CACD2BD" w14:textId="77777777" w:rsidR="00144B26" w:rsidRDefault="00144B26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13"/>
  </w:num>
  <w:num w:numId="20">
    <w:abstractNumId w:val="4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725D0"/>
    <w:rsid w:val="00097B8C"/>
    <w:rsid w:val="00144B26"/>
    <w:rsid w:val="001A0FB0"/>
    <w:rsid w:val="00241B62"/>
    <w:rsid w:val="002428F2"/>
    <w:rsid w:val="0025500E"/>
    <w:rsid w:val="00293B49"/>
    <w:rsid w:val="0036300C"/>
    <w:rsid w:val="00495FB4"/>
    <w:rsid w:val="004B6B13"/>
    <w:rsid w:val="006010D0"/>
    <w:rsid w:val="0071169B"/>
    <w:rsid w:val="00721C97"/>
    <w:rsid w:val="00762087"/>
    <w:rsid w:val="00775AF1"/>
    <w:rsid w:val="00804B56"/>
    <w:rsid w:val="0080762D"/>
    <w:rsid w:val="00867299"/>
    <w:rsid w:val="00A63C32"/>
    <w:rsid w:val="00B077AB"/>
    <w:rsid w:val="00B74078"/>
    <w:rsid w:val="00B9014A"/>
    <w:rsid w:val="00C11509"/>
    <w:rsid w:val="00C43B30"/>
    <w:rsid w:val="00C5597E"/>
    <w:rsid w:val="00C65E82"/>
    <w:rsid w:val="00CA562B"/>
    <w:rsid w:val="00CD548F"/>
    <w:rsid w:val="00D57A8E"/>
    <w:rsid w:val="00D64834"/>
    <w:rsid w:val="00DA5D3A"/>
    <w:rsid w:val="00EE13F2"/>
    <w:rsid w:val="00F33E92"/>
    <w:rsid w:val="6A9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762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62D"/>
  </w:style>
  <w:style w:type="table" w:styleId="a9">
    <w:name w:val="Table Grid"/>
    <w:basedOn w:val="a1"/>
    <w:uiPriority w:val="39"/>
    <w:rsid w:val="0080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5</cp:revision>
  <dcterms:created xsi:type="dcterms:W3CDTF">2026-04-02T10:38:00Z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