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A19CC" w14:textId="1FFE9385" w:rsidR="00C97990" w:rsidRPr="00EC7DBE" w:rsidRDefault="00C97990" w:rsidP="00C979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jc w:val="center"/>
        <w:rPr>
          <w:rFonts w:eastAsia="Arial Unicode MS" w:cs="Arial Unicode MS"/>
          <w:color w:val="000000"/>
          <w:sz w:val="24"/>
          <w:szCs w:val="24"/>
          <w:u w:color="000000"/>
          <w:bdr w:val="nil"/>
          <w:lang w:val="en-GB" w:eastAsia="pl-PL"/>
        </w:rPr>
      </w:pPr>
      <w:r w:rsidRPr="00D64834">
        <w:rPr>
          <w:rFonts w:ascii="Montserrat Light" w:eastAsia="Arial Unicode MS" w:hAnsi="Montserrat Light" w:cs="Arial Unicode MS"/>
          <w:color w:val="000000"/>
          <w:sz w:val="24"/>
          <w:szCs w:val="24"/>
          <w:u w:color="000000"/>
          <w:bdr w:val="nil"/>
          <w:lang w:eastAsia="pl-PL"/>
        </w:rPr>
        <w:t xml:space="preserve">PURCHASE SPECIFICATIONS FOR A </w:t>
      </w:r>
      <w:r>
        <w:rPr>
          <w:rFonts w:ascii="Montserrat Light" w:eastAsia="Arial Unicode MS" w:hAnsi="Montserrat Light" w:cs="Arial Unicode MS"/>
          <w:color w:val="000000"/>
          <w:sz w:val="24"/>
          <w:szCs w:val="24"/>
          <w:u w:color="000000"/>
          <w:bdr w:val="nil"/>
          <w:lang w:eastAsia="pl-PL"/>
        </w:rPr>
        <w:t>SOLAR</w:t>
      </w:r>
      <w:r w:rsidRPr="00D64834">
        <w:rPr>
          <w:rFonts w:ascii="Montserrat Light" w:eastAsia="Arial Unicode MS" w:hAnsi="Montserrat Light" w:cs="Arial Unicode MS"/>
          <w:color w:val="000000"/>
          <w:sz w:val="24"/>
          <w:szCs w:val="24"/>
          <w:u w:color="000000"/>
          <w:bdr w:val="nil"/>
          <w:lang w:eastAsia="pl-PL"/>
        </w:rPr>
        <w:t xml:space="preserve"> LIGHT</w:t>
      </w:r>
    </w:p>
    <w:p w14:paraId="6B5C5D21" w14:textId="77777777" w:rsidR="00C97990" w:rsidRPr="00D64834" w:rsidRDefault="00C97990" w:rsidP="00C97990">
      <w:pPr>
        <w:keepNext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outlineLvl w:val="4"/>
        <w:rPr>
          <w:rFonts w:ascii="Roboto" w:eastAsia="Roboto" w:hAnsi="Roboto" w:cs="Roboto"/>
          <w:b/>
          <w:bCs/>
          <w:color w:val="000000"/>
          <w:u w:color="000000"/>
          <w:bdr w:val="nil"/>
          <w:lang w:eastAsia="pl-PL"/>
        </w:rPr>
      </w:pPr>
    </w:p>
    <w:tbl>
      <w:tblPr>
        <w:tblStyle w:val="a9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28"/>
        <w:gridCol w:w="4528"/>
      </w:tblGrid>
      <w:tr w:rsidR="00C97990" w:rsidRPr="00AF34F0" w14:paraId="3784D76D" w14:textId="77777777" w:rsidTr="00D36E2F">
        <w:trPr>
          <w:trHeight w:val="413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516DB9C4" w14:textId="77777777" w:rsidR="00C97990" w:rsidRPr="00190DA3" w:rsidRDefault="00C97990" w:rsidP="00D36E2F">
            <w:pPr>
              <w:widowControl w:val="0"/>
              <w:spacing w:line="280" w:lineRule="atLeast"/>
              <w:rPr>
                <w:rFonts w:ascii="Roboto Light" w:eastAsia="Arial Unicode MS" w:hAnsi="Roboto Light" w:cs="Arial Unicode MS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>
              <w:rPr>
                <w:rFonts w:ascii="Roboto Light" w:eastAsia="Times New Roman" w:hAnsi="Roboto Light"/>
                <w:sz w:val="18"/>
                <w:szCs w:val="18"/>
              </w:rPr>
              <w:t>M</w:t>
            </w:r>
            <w:r w:rsidRPr="00190DA3">
              <w:rPr>
                <w:rFonts w:ascii="Roboto Light" w:eastAsia="Times New Roman" w:hAnsi="Roboto Light"/>
                <w:sz w:val="18"/>
                <w:szCs w:val="18"/>
              </w:rPr>
              <w:t>odel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797C7AED" w14:textId="08B1B98A" w:rsidR="00C97990" w:rsidRPr="00190DA3" w:rsidRDefault="00C97990" w:rsidP="00D36E2F">
            <w:pPr>
              <w:widowControl w:val="0"/>
              <w:spacing w:line="280" w:lineRule="atLeast"/>
              <w:rPr>
                <w:rFonts w:ascii="Roboto Light" w:eastAsia="Arial Unicode MS" w:hAnsi="Roboto Light" w:cs="Arial Unicode MS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 w:rsidRPr="00190DA3">
              <w:rPr>
                <w:rFonts w:ascii="Roboto Light" w:eastAsia="Times New Roman" w:hAnsi="Roboto Light"/>
                <w:sz w:val="18"/>
                <w:szCs w:val="18"/>
              </w:rPr>
              <w:t>SP-</w:t>
            </w:r>
            <w:r w:rsidR="00463DB2">
              <w:rPr>
                <w:rFonts w:ascii="Roboto Light" w:eastAsia="Times New Roman" w:hAnsi="Roboto Light"/>
                <w:sz w:val="18"/>
                <w:szCs w:val="18"/>
              </w:rPr>
              <w:t>5</w:t>
            </w:r>
            <w:r w:rsidRPr="00190DA3">
              <w:rPr>
                <w:rFonts w:ascii="Roboto Light" w:eastAsia="Times New Roman" w:hAnsi="Roboto Light"/>
                <w:sz w:val="18"/>
                <w:szCs w:val="18"/>
              </w:rPr>
              <w:t>01</w:t>
            </w:r>
            <w:r>
              <w:rPr>
                <w:rFonts w:ascii="Roboto Light" w:eastAsia="Times New Roman" w:hAnsi="Roboto Light"/>
                <w:sz w:val="18"/>
                <w:szCs w:val="18"/>
              </w:rPr>
              <w:t>S</w:t>
            </w:r>
            <w:r w:rsidR="00847F5A">
              <w:rPr>
                <w:rFonts w:ascii="Roboto Light" w:eastAsia="Times New Roman" w:hAnsi="Roboto Light"/>
                <w:sz w:val="18"/>
                <w:szCs w:val="18"/>
              </w:rPr>
              <w:t>H</w:t>
            </w:r>
          </w:p>
        </w:tc>
      </w:tr>
      <w:tr w:rsidR="00C97990" w:rsidRPr="00190DA3" w14:paraId="7EAE1A13" w14:textId="77777777" w:rsidTr="00D36E2F">
        <w:trPr>
          <w:trHeight w:val="402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7E4937DA" w14:textId="77777777" w:rsidR="00C97990" w:rsidRPr="00190DA3" w:rsidRDefault="00C97990" w:rsidP="00D36E2F">
            <w:pPr>
              <w:widowControl w:val="0"/>
              <w:spacing w:line="280" w:lineRule="atLeast"/>
              <w:rPr>
                <w:rFonts w:ascii="Roboto Light" w:eastAsia="Arial Unicode MS" w:hAnsi="Roboto Light" w:cs="Arial Unicode MS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>
              <w:rPr>
                <w:rFonts w:ascii="Roboto Light" w:eastAsia="Times New Roman" w:hAnsi="Roboto Light"/>
                <w:sz w:val="18"/>
                <w:szCs w:val="18"/>
              </w:rPr>
              <w:t>T</w:t>
            </w:r>
            <w:r w:rsidRPr="00190DA3">
              <w:rPr>
                <w:rFonts w:ascii="Roboto Light" w:eastAsia="Times New Roman" w:hAnsi="Roboto Light"/>
                <w:sz w:val="18"/>
                <w:szCs w:val="18"/>
              </w:rPr>
              <w:t>ype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59F09C6E" w14:textId="7EB2127C" w:rsidR="00C97990" w:rsidRPr="003411C0" w:rsidRDefault="00D51D55" w:rsidP="00D36E2F">
            <w:pPr>
              <w:widowControl w:val="0"/>
              <w:spacing w:line="280" w:lineRule="atLeast"/>
              <w:rPr>
                <w:rFonts w:ascii="Roboto Light" w:eastAsia="Arial Unicode MS" w:hAnsi="Roboto Light" w:cs="Arial Unicode MS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>
              <w:rPr>
                <w:rFonts w:ascii="Roboto Light" w:eastAsia="Times New Roman" w:hAnsi="Roboto Light"/>
                <w:sz w:val="18"/>
                <w:szCs w:val="18"/>
              </w:rPr>
              <w:t xml:space="preserve">High Intensity </w:t>
            </w:r>
            <w:r w:rsidR="00C97990">
              <w:rPr>
                <w:rFonts w:ascii="Roboto Light" w:eastAsia="Times New Roman" w:hAnsi="Roboto Light"/>
                <w:sz w:val="18"/>
                <w:szCs w:val="18"/>
              </w:rPr>
              <w:t xml:space="preserve">Solar Runway Threshold End Light </w:t>
            </w:r>
          </w:p>
        </w:tc>
      </w:tr>
      <w:tr w:rsidR="00C97990" w:rsidRPr="00190DA3" w14:paraId="058DAE1F" w14:textId="77777777" w:rsidTr="00D36E2F">
        <w:trPr>
          <w:trHeight w:val="406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782B3D3D" w14:textId="77777777" w:rsidR="00C97990" w:rsidRDefault="00C97990" w:rsidP="00D36E2F">
            <w:pPr>
              <w:widowControl w:val="0"/>
              <w:spacing w:line="280" w:lineRule="atLeast"/>
              <w:rPr>
                <w:rFonts w:ascii="Roboto Light" w:eastAsia="Times New Roman" w:hAnsi="Roboto Light"/>
                <w:sz w:val="18"/>
                <w:szCs w:val="18"/>
              </w:rPr>
            </w:pPr>
            <w:r>
              <w:rPr>
                <w:rFonts w:ascii="Roboto Light" w:eastAsia="Times New Roman" w:hAnsi="Roboto Light"/>
                <w:sz w:val="18"/>
                <w:szCs w:val="18"/>
              </w:rPr>
              <w:t>Optics Type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2DD9548F" w14:textId="77777777" w:rsidR="00C97990" w:rsidRPr="00190DA3" w:rsidRDefault="00C97990" w:rsidP="00D36E2F">
            <w:pPr>
              <w:widowControl w:val="0"/>
              <w:spacing w:line="280" w:lineRule="atLeast"/>
              <w:rPr>
                <w:rFonts w:ascii="Roboto Light" w:eastAsia="Times New Roman" w:hAnsi="Roboto Light"/>
                <w:sz w:val="18"/>
                <w:szCs w:val="18"/>
              </w:rPr>
            </w:pPr>
            <w:r w:rsidRPr="00BF729B">
              <w:rPr>
                <w:rFonts w:ascii="Roboto Light" w:eastAsia="Times New Roman" w:hAnsi="Roboto Light"/>
                <w:sz w:val="18"/>
                <w:szCs w:val="18"/>
              </w:rPr>
              <w:t>Bidirectional</w:t>
            </w:r>
          </w:p>
        </w:tc>
      </w:tr>
      <w:tr w:rsidR="00C97990" w:rsidRPr="00190DA3" w14:paraId="0E99F641" w14:textId="77777777" w:rsidTr="00D36E2F">
        <w:trPr>
          <w:trHeight w:val="406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275D8945" w14:textId="77777777" w:rsidR="00C97990" w:rsidRPr="00190DA3" w:rsidRDefault="00C97990" w:rsidP="00D36E2F">
            <w:pPr>
              <w:widowControl w:val="0"/>
              <w:spacing w:line="280" w:lineRule="atLeast"/>
              <w:rPr>
                <w:rFonts w:ascii="Roboto Light" w:eastAsia="Arial Unicode MS" w:hAnsi="Roboto Light" w:cs="Arial Unicode MS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>
              <w:rPr>
                <w:rFonts w:ascii="Roboto Light" w:eastAsia="Times New Roman" w:hAnsi="Roboto Light"/>
                <w:sz w:val="18"/>
                <w:szCs w:val="18"/>
              </w:rPr>
              <w:t>Optics Configuration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4A67E3C6" w14:textId="77777777" w:rsidR="00C97990" w:rsidRPr="00190DA3" w:rsidRDefault="00C97990" w:rsidP="00D36E2F">
            <w:pPr>
              <w:widowControl w:val="0"/>
              <w:spacing w:line="280" w:lineRule="atLeast"/>
              <w:rPr>
                <w:rFonts w:ascii="Roboto Light" w:eastAsia="Arial Unicode MS" w:hAnsi="Roboto Light" w:cs="Arial Unicode MS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>
              <w:rPr>
                <w:rFonts w:ascii="Roboto Light" w:eastAsia="Times New Roman" w:hAnsi="Roboto Light"/>
                <w:sz w:val="18"/>
                <w:szCs w:val="18"/>
              </w:rPr>
              <w:t>Green / Red</w:t>
            </w:r>
          </w:p>
        </w:tc>
      </w:tr>
    </w:tbl>
    <w:p w14:paraId="21928F1F" w14:textId="4388CE7D" w:rsidR="00B077AB" w:rsidRPr="00D64834" w:rsidRDefault="002428F2" w:rsidP="001A0FB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pl-PL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pl-PL"/>
        </w:rPr>
        <w:br/>
      </w:r>
    </w:p>
    <w:p w14:paraId="05E65C6A" w14:textId="77777777" w:rsidR="00892D5D" w:rsidRDefault="00892D5D" w:rsidP="00892D5D">
      <w:pPr>
        <w:keepNext/>
        <w:widowControl w:val="0"/>
        <w:spacing w:after="0" w:line="280" w:lineRule="atLeast"/>
        <w:outlineLvl w:val="4"/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  <w:t>General Overview</w:t>
      </w:r>
    </w:p>
    <w:p w14:paraId="7174146A" w14:textId="77777777" w:rsidR="00892D5D" w:rsidRDefault="00892D5D" w:rsidP="00892D5D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bdr w:val="none" w:sz="0" w:space="0" w:color="auto" w:frame="1"/>
          <w:lang w:eastAsia="pl-PL"/>
        </w:rPr>
      </w:pPr>
    </w:p>
    <w:p w14:paraId="0D401268" w14:textId="77777777" w:rsidR="00892D5D" w:rsidRDefault="00892D5D" w:rsidP="00892D5D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Each light shall consist of or be capable of:</w:t>
      </w:r>
    </w:p>
    <w:p w14:paraId="6E0EE8D5" w14:textId="77777777" w:rsidR="00892D5D" w:rsidRDefault="00892D5D" w:rsidP="00892D5D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4D073767" w14:textId="77777777" w:rsidR="00892D5D" w:rsidRDefault="00892D5D" w:rsidP="00892D5D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LED optics,</w:t>
      </w:r>
    </w:p>
    <w:p w14:paraId="28E5465B" w14:textId="77777777" w:rsidR="00892D5D" w:rsidRDefault="00892D5D" w:rsidP="00892D5D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Non-corrosive polycarbonate casing,</w:t>
      </w:r>
    </w:p>
    <w:p w14:paraId="7EC8E606" w14:textId="77777777" w:rsidR="00892D5D" w:rsidRDefault="00892D5D" w:rsidP="00892D5D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Built-in microcomputer with integrated plug-in radio-transceiver (replaceable),</w:t>
      </w:r>
    </w:p>
    <w:p w14:paraId="7C2D73A1" w14:textId="77777777" w:rsidR="00892D5D" w:rsidRDefault="00892D5D" w:rsidP="00892D5D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Externally mounted (replaceable) and tilted solar panel for optimal energy collection,</w:t>
      </w:r>
    </w:p>
    <w:p w14:paraId="76B9E6A3" w14:textId="77777777" w:rsidR="00892D5D" w:rsidRDefault="00892D5D" w:rsidP="00892D5D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Dual-function power ports allowing to energize the light:</w:t>
      </w:r>
    </w:p>
    <w:p w14:paraId="54D204DB" w14:textId="77777777" w:rsidR="00892D5D" w:rsidRDefault="00892D5D" w:rsidP="00892D5D">
      <w:pPr>
        <w:widowControl w:val="0"/>
        <w:numPr>
          <w:ilvl w:val="1"/>
          <w:numId w:val="18"/>
        </w:numPr>
        <w:tabs>
          <w:tab w:val="left" w:pos="1080"/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via solar panel and,</w:t>
      </w:r>
    </w:p>
    <w:p w14:paraId="18113953" w14:textId="77777777" w:rsidR="00892D5D" w:rsidRDefault="00892D5D" w:rsidP="00892D5D">
      <w:pPr>
        <w:widowControl w:val="0"/>
        <w:numPr>
          <w:ilvl w:val="1"/>
          <w:numId w:val="18"/>
        </w:numPr>
        <w:tabs>
          <w:tab w:val="left" w:pos="1080"/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electrical grid,</w:t>
      </w:r>
    </w:p>
    <w:p w14:paraId="67D0F0FA" w14:textId="77777777" w:rsidR="00892D5D" w:rsidRDefault="00892D5D" w:rsidP="00892D5D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Two independent built-in batteries (connected in parallel),</w:t>
      </w:r>
    </w:p>
    <w:p w14:paraId="55B9A021" w14:textId="77777777" w:rsidR="00892D5D" w:rsidRDefault="00892D5D" w:rsidP="00892D5D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External (replaceable) antenna for wireless control &amp; monitoring,</w:t>
      </w:r>
    </w:p>
    <w:p w14:paraId="4D40EEC0" w14:textId="77777777" w:rsidR="00892D5D" w:rsidRDefault="00892D5D" w:rsidP="00892D5D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Wireless network should be a mesh (not point-to-multipoint) protocol and operate in a non-licensed frequency band such as 868 MHz (optionally 915 MHz or 2,4 GHz),</w:t>
      </w:r>
    </w:p>
    <w:p w14:paraId="4F1410A5" w14:textId="77777777" w:rsidR="00892D5D" w:rsidRDefault="00892D5D" w:rsidP="00892D5D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Each Light should be equipped with an emergency On/Off button.</w:t>
      </w:r>
    </w:p>
    <w:p w14:paraId="4FCF5C10" w14:textId="77777777" w:rsidR="00892D5D" w:rsidRDefault="00892D5D" w:rsidP="00892D5D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shd w:val="clear" w:color="auto" w:fill="FFFF00"/>
          <w:lang w:eastAsia="pl-PL"/>
        </w:rPr>
      </w:pPr>
    </w:p>
    <w:p w14:paraId="610BAEA6" w14:textId="77777777" w:rsidR="00892D5D" w:rsidRDefault="00892D5D" w:rsidP="00892D5D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entire light shall be delivered complete and ready to install. It shall not require assembly except for the solar panel and mounting accessories.</w:t>
      </w:r>
    </w:p>
    <w:p w14:paraId="1837F22B" w14:textId="77777777" w:rsidR="00892D5D" w:rsidRDefault="00892D5D" w:rsidP="00892D5D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bdr w:val="none" w:sz="0" w:space="0" w:color="auto" w:frame="1"/>
          <w:lang w:eastAsia="pl-PL"/>
        </w:rPr>
      </w:pPr>
    </w:p>
    <w:p w14:paraId="3552299F" w14:textId="77777777" w:rsidR="00892D5D" w:rsidRDefault="00892D5D" w:rsidP="00892D5D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1.0 Physical and Mechanical Parameters</w:t>
      </w:r>
    </w:p>
    <w:p w14:paraId="2C1395F9" w14:textId="77777777" w:rsidR="00892D5D" w:rsidRDefault="00892D5D" w:rsidP="00892D5D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</w:pPr>
    </w:p>
    <w:p w14:paraId="066D49CD" w14:textId="77777777" w:rsidR="00892D5D" w:rsidRDefault="00892D5D" w:rsidP="00892D5D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 shall have a solar panel mounted externally and connected to the light via a power port,</w:t>
      </w:r>
    </w:p>
    <w:p w14:paraId="29B4F6DF" w14:textId="77777777" w:rsidR="00892D5D" w:rsidRDefault="00892D5D" w:rsidP="00892D5D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All batteries and electronics shall be contained within the light,</w:t>
      </w:r>
    </w:p>
    <w:p w14:paraId="1E6F81BC" w14:textId="77777777" w:rsidR="00892D5D" w:rsidRDefault="00892D5D" w:rsidP="00892D5D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maximum height of the solar light (excl. antenna) shall not be more than 360 mm,</w:t>
      </w:r>
    </w:p>
    <w:p w14:paraId="36D0D008" w14:textId="77777777" w:rsidR="00892D5D" w:rsidRDefault="00892D5D" w:rsidP="00892D5D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maximum weight of the solar light shall not be more than 15 kilograms,</w:t>
      </w:r>
    </w:p>
    <w:p w14:paraId="03C9885E" w14:textId="77777777" w:rsidR="00892D5D" w:rsidRDefault="00892D5D" w:rsidP="00892D5D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bookmarkStart w:id="0" w:name="_Hlk193101925"/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Solar-powered airfield light (fully assembled) shall be tested against jet blast and wind load of a minimum speed of 240 kph. A compliance report of actual wind tunnel testing (not computer simulations)</w:t>
      </w:r>
      <w:bookmarkEnd w:id="0"/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 xml:space="preserve"> shall be provided,</w:t>
      </w:r>
    </w:p>
    <w:p w14:paraId="6581403C" w14:textId="77777777" w:rsidR="00892D5D" w:rsidRDefault="00892D5D" w:rsidP="00892D5D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body of the light shall be polycarbonate,</w:t>
      </w:r>
    </w:p>
    <w:p w14:paraId="2A8A1F94" w14:textId="77777777" w:rsidR="00892D5D" w:rsidRDefault="00892D5D" w:rsidP="00892D5D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light’s dome shall be borosilicate glass,</w:t>
      </w:r>
    </w:p>
    <w:p w14:paraId="0FEA4C2E" w14:textId="77777777" w:rsidR="00892D5D" w:rsidRDefault="00892D5D" w:rsidP="00892D5D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 should be equipped with a waterproof pressure stabilizing valve,</w:t>
      </w:r>
    </w:p>
    <w:p w14:paraId="2A794B44" w14:textId="77777777" w:rsidR="00892D5D" w:rsidRDefault="00892D5D" w:rsidP="00892D5D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Body of the light shall have an Ingress Protection rating of min. IP68. Compliance shall be confirmed by a test report issued by a third-party laboratory or institute,</w:t>
      </w:r>
    </w:p>
    <w:p w14:paraId="0A493F48" w14:textId="77777777" w:rsidR="00892D5D" w:rsidRDefault="00892D5D" w:rsidP="00892D5D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Light shall have an Impact Rating of not less than IK10. Compliance shall be confirmed by a test report issued by a third-party laboratory or institute,</w:t>
      </w:r>
    </w:p>
    <w:p w14:paraId="370D5CE3" w14:textId="77777777" w:rsidR="00892D5D" w:rsidRDefault="00892D5D" w:rsidP="00892D5D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light’s dome shall be replaceable on site in case of damage,</w:t>
      </w:r>
    </w:p>
    <w:p w14:paraId="16B13EFE" w14:textId="77777777" w:rsidR="00892D5D" w:rsidRDefault="00892D5D" w:rsidP="00892D5D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optical LED head shall be replaceable. The manufacturer shall offer complete optics replacement kits, including required tools to perform the replacement,</w:t>
      </w:r>
    </w:p>
    <w:p w14:paraId="28CA578A" w14:textId="77777777" w:rsidR="00892D5D" w:rsidRDefault="00892D5D" w:rsidP="00892D5D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lastRenderedPageBreak/>
        <w:t>The batteries shall be of standard type available from the local battery stores (worldwide battery standard),</w:t>
      </w:r>
    </w:p>
    <w:p w14:paraId="758D049F" w14:textId="77777777" w:rsidR="00892D5D" w:rsidRDefault="00892D5D" w:rsidP="00892D5D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4"/>
          <w:szCs w:val="14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All types of lights (including runway, taxiway and obstruction) shall be equipped with the same type and capacity of battery.</w:t>
      </w:r>
    </w:p>
    <w:p w14:paraId="3DF75082" w14:textId="77777777" w:rsidR="00892D5D" w:rsidRDefault="00892D5D" w:rsidP="00892D5D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shd w:val="clear" w:color="auto" w:fill="FFFF00"/>
          <w:lang w:eastAsia="pl-PL"/>
        </w:rPr>
      </w:pPr>
    </w:p>
    <w:p w14:paraId="53D851BC" w14:textId="77777777" w:rsidR="00892D5D" w:rsidRDefault="00892D5D" w:rsidP="00892D5D">
      <w:pPr>
        <w:widowControl w:val="0"/>
        <w:spacing w:after="240" w:line="280" w:lineRule="atLeast"/>
        <w:ind w:left="1440" w:hanging="1440"/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1.1 Mounting of the lighting unit</w:t>
      </w:r>
    </w:p>
    <w:p w14:paraId="2CC47037" w14:textId="77777777" w:rsidR="00892D5D" w:rsidRDefault="00892D5D" w:rsidP="00892D5D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 shall be capable of being mounted on all types of surfaces, including grass and concrete,</w:t>
      </w:r>
    </w:p>
    <w:p w14:paraId="0711BC6F" w14:textId="77777777" w:rsidR="00892D5D" w:rsidRDefault="00892D5D" w:rsidP="00892D5D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mounting shall include a frangible coupling,</w:t>
      </w:r>
    </w:p>
    <w:p w14:paraId="4E76A89E" w14:textId="77777777" w:rsidR="00892D5D" w:rsidRDefault="00892D5D" w:rsidP="00892D5D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Mounting components should be manufactured of high-quality material with high metal corrosion resistance (ie. stainless steel).</w:t>
      </w:r>
    </w:p>
    <w:p w14:paraId="392F9B60" w14:textId="77777777" w:rsidR="00892D5D" w:rsidRDefault="00892D5D" w:rsidP="00892D5D">
      <w:pPr>
        <w:widowControl w:val="0"/>
        <w:spacing w:after="0" w:line="280" w:lineRule="atLeast"/>
        <w:ind w:left="720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726893E1" w14:textId="77777777" w:rsidR="00892D5D" w:rsidRDefault="00892D5D" w:rsidP="00892D5D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1.2 Light Capabilities</w:t>
      </w:r>
    </w:p>
    <w:p w14:paraId="30FE0F0F" w14:textId="77777777" w:rsidR="00892D5D" w:rsidRDefault="00892D5D" w:rsidP="00892D5D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u w:val="single" w:color="000000"/>
          <w:bdr w:val="none" w:sz="0" w:space="0" w:color="auto" w:frame="1"/>
          <w:lang w:eastAsia="pl-PL"/>
        </w:rPr>
      </w:pPr>
    </w:p>
    <w:p w14:paraId="1D9470B8" w14:textId="77777777" w:rsidR="00892D5D" w:rsidRDefault="00892D5D" w:rsidP="00892D5D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 shall be capable of at least 99 x different brilliancy levels,</w:t>
      </w:r>
    </w:p>
    <w:p w14:paraId="62B4F425" w14:textId="77777777" w:rsidR="00892D5D" w:rsidRDefault="00892D5D" w:rsidP="00892D5D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 shall be capable of operation during the day if required,</w:t>
      </w:r>
    </w:p>
    <w:p w14:paraId="53071D36" w14:textId="77777777" w:rsidR="00892D5D" w:rsidRDefault="00892D5D" w:rsidP="00892D5D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 shall be equipped with a manual on/off button to allow for light activation when it is operated without wireless control,</w:t>
      </w:r>
    </w:p>
    <w:p w14:paraId="52F87E6D" w14:textId="77777777" w:rsidR="00892D5D" w:rsidRDefault="00892D5D" w:rsidP="00892D5D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lights shall be equipped with an LED indicator showing: [1] battery level and also [2] whether the solar panel or the charging station is charging the battery.</w:t>
      </w:r>
    </w:p>
    <w:p w14:paraId="22170553" w14:textId="77777777" w:rsidR="00892D5D" w:rsidRDefault="00892D5D" w:rsidP="00892D5D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6833FFF1" w14:textId="77777777" w:rsidR="00892D5D" w:rsidRDefault="00892D5D" w:rsidP="00892D5D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By switching the manual on/off button on any light installed on the airfield, the rest of the lights located within radio range shall be remotely activated in less than 1 second.</w:t>
      </w:r>
    </w:p>
    <w:p w14:paraId="2DEEA2A2" w14:textId="77777777" w:rsidR="00892D5D" w:rsidRDefault="00892D5D" w:rsidP="00892D5D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bdr w:val="none" w:sz="0" w:space="0" w:color="auto" w:frame="1"/>
          <w:lang w:eastAsia="pl-PL"/>
        </w:rPr>
      </w:pPr>
    </w:p>
    <w:p w14:paraId="36E1F1C6" w14:textId="77777777" w:rsidR="00892D5D" w:rsidRDefault="00892D5D" w:rsidP="00892D5D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  <w:t>2.0 Operational Parameters</w:t>
      </w:r>
    </w:p>
    <w:p w14:paraId="1505195E" w14:textId="77777777" w:rsidR="00892D5D" w:rsidRDefault="00892D5D" w:rsidP="00892D5D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u w:val="single" w:color="000000"/>
          <w:bdr w:val="none" w:sz="0" w:space="0" w:color="auto" w:frame="1"/>
          <w:lang w:eastAsia="pl-PL"/>
        </w:rPr>
      </w:pPr>
    </w:p>
    <w:p w14:paraId="7FAAD5DB" w14:textId="77777777" w:rsidR="00892D5D" w:rsidRDefault="00892D5D" w:rsidP="00892D5D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2.1 Optical Performance</w:t>
      </w:r>
    </w:p>
    <w:p w14:paraId="57DB20ED" w14:textId="77777777" w:rsidR="00892D5D" w:rsidRDefault="00892D5D" w:rsidP="00892D5D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3FE8C09C" w14:textId="0C8B135F" w:rsidR="00B077AB" w:rsidRPr="00D64834" w:rsidRDefault="00892D5D" w:rsidP="00892D5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color w:val="231F20"/>
          <w:sz w:val="18"/>
          <w:szCs w:val="18"/>
          <w:u w:color="231F20"/>
          <w:bdr w:val="nil"/>
          <w:lang w:eastAsia="pl-PL"/>
        </w:rPr>
      </w:pPr>
      <w:r>
        <w:rPr>
          <w:rFonts w:ascii="Roboto Light" w:eastAsia="Arial Unicode MS" w:hAnsi="Roboto Light" w:cs="Arial Unicode MS"/>
          <w:color w:val="231F20"/>
          <w:sz w:val="18"/>
          <w:szCs w:val="18"/>
          <w:bdr w:val="none" w:sz="0" w:space="0" w:color="auto" w:frame="1"/>
          <w:lang w:eastAsia="pl-PL"/>
        </w:rPr>
        <w:t>LEDs must have a lifespan of at least 100.000 hours.</w:t>
      </w:r>
    </w:p>
    <w:p w14:paraId="16BDB27B" w14:textId="0674D681" w:rsidR="00463DB2" w:rsidRDefault="00463DB2" w:rsidP="00C9799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</w:p>
    <w:p w14:paraId="41C7F021" w14:textId="2087BC16" w:rsidR="00463DB2" w:rsidRDefault="00463DB2" w:rsidP="00463DB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463DB2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The light shall provide optical performance meeting or exceeding the following specifications:</w:t>
      </w:r>
    </w:p>
    <w:p w14:paraId="53D68FE3" w14:textId="69FF732A" w:rsidR="00463DB2" w:rsidRDefault="00463DB2" w:rsidP="00463DB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463DB2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a minimum average </w:t>
      </w:r>
      <w:r w:rsidRPr="00463DB2">
        <w:rPr>
          <w:rFonts w:ascii="Roboto Light" w:eastAsia="Arial Unicode MS" w:hAnsi="Roboto Light" w:cs="Arial Unicode MS"/>
          <w:b/>
          <w:bCs/>
          <w:color w:val="000000"/>
          <w:sz w:val="18"/>
          <w:szCs w:val="18"/>
          <w:u w:color="000000"/>
          <w:bdr w:val="nil"/>
          <w:lang w:eastAsia="pl-PL"/>
        </w:rPr>
        <w:t>Green light</w:t>
      </w:r>
      <w:r w:rsidRPr="00463DB2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 intensity of </w:t>
      </w:r>
      <w:r w:rsidRPr="00463DB2">
        <w:rPr>
          <w:rFonts w:ascii="Roboto Light" w:eastAsia="Arial Unicode MS" w:hAnsi="Roboto Light" w:cs="Arial Unicode MS"/>
          <w:b/>
          <w:bCs/>
          <w:color w:val="000000"/>
          <w:sz w:val="18"/>
          <w:szCs w:val="18"/>
          <w:u w:color="000000"/>
          <w:bdr w:val="nil"/>
          <w:lang w:eastAsia="pl-PL"/>
        </w:rPr>
        <w:t>no less than 10 000 candela (cd)</w:t>
      </w:r>
      <w:r w:rsidRPr="00463DB2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 in accordance with ICAO Annex 14th, Volume I, 9th Edition dated July 2022, clause 5.3.10.10 &amp; clause 5.3.1.11, Appendix 2, Figures A2-3 &amp; A2-4, Appendix 1, Figure A1-1b,</w:t>
      </w:r>
    </w:p>
    <w:p w14:paraId="12474960" w14:textId="0EA40D3C" w:rsidR="00463DB2" w:rsidRPr="00463DB2" w:rsidRDefault="00463DB2" w:rsidP="00463DB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463DB2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a minimum average </w:t>
      </w:r>
      <w:r w:rsidRPr="00463DB2">
        <w:rPr>
          <w:rFonts w:ascii="Roboto Light" w:eastAsia="Arial Unicode MS" w:hAnsi="Roboto Light" w:cs="Arial Unicode MS"/>
          <w:b/>
          <w:bCs/>
          <w:color w:val="000000"/>
          <w:sz w:val="18"/>
          <w:szCs w:val="18"/>
          <w:u w:color="000000"/>
          <w:bdr w:val="nil"/>
          <w:lang w:eastAsia="pl-PL"/>
        </w:rPr>
        <w:t>Red light</w:t>
      </w:r>
      <w:r w:rsidRPr="00463DB2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 intensity of </w:t>
      </w:r>
      <w:r w:rsidRPr="00463DB2">
        <w:rPr>
          <w:rFonts w:ascii="Roboto Light" w:eastAsia="Arial Unicode MS" w:hAnsi="Roboto Light" w:cs="Arial Unicode MS"/>
          <w:b/>
          <w:bCs/>
          <w:color w:val="000000"/>
          <w:sz w:val="18"/>
          <w:szCs w:val="18"/>
          <w:u w:color="000000"/>
          <w:bdr w:val="nil"/>
          <w:lang w:eastAsia="pl-PL"/>
        </w:rPr>
        <w:t>no less than 2 500 candela (cd)</w:t>
      </w:r>
      <w:r w:rsidRPr="00463DB2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 in accordance with ICAO Annex 14th, Volume I, 9th Edition dated July 2022, clause 5.3.11.5 &amp; clause 5.3.1.11, Appendix 2, Figure A2-8, Appendix 1, Figure A1-1b.</w:t>
      </w:r>
    </w:p>
    <w:p w14:paraId="76361B4A" w14:textId="77777777" w:rsidR="00463DB2" w:rsidRPr="00463DB2" w:rsidRDefault="00463DB2" w:rsidP="00463DB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</w:p>
    <w:p w14:paraId="4B55C0B8" w14:textId="6AF187F8" w:rsidR="00463DB2" w:rsidRDefault="00463DB2" w:rsidP="00463DB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463DB2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All values are tested and certified by a third-party laboratory.</w:t>
      </w:r>
    </w:p>
    <w:p w14:paraId="44C8765A" w14:textId="77777777" w:rsidR="00892D5D" w:rsidRDefault="00892D5D" w:rsidP="00892D5D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59713069" w14:textId="77777777" w:rsidR="00892D5D" w:rsidRDefault="00892D5D" w:rsidP="00892D5D">
      <w:pPr>
        <w:widowControl w:val="0"/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Optionally, optics can be additionally equipped with Infra-Red LEDs to enable covert operations using NVG goggles.</w:t>
      </w:r>
    </w:p>
    <w:p w14:paraId="665B248D" w14:textId="77777777" w:rsidR="00892D5D" w:rsidRDefault="00892D5D" w:rsidP="00892D5D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 xml:space="preserve"> </w:t>
      </w:r>
    </w:p>
    <w:p w14:paraId="51963174" w14:textId="77777777" w:rsidR="00892D5D" w:rsidRDefault="00892D5D" w:rsidP="00892D5D">
      <w:pPr>
        <w:keepNext/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2.2 Solar Panel</w:t>
      </w:r>
    </w:p>
    <w:p w14:paraId="09F40F21" w14:textId="77777777" w:rsidR="00892D5D" w:rsidRDefault="00892D5D" w:rsidP="00892D5D">
      <w:pPr>
        <w:keepNext/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72F50C3F" w14:textId="77777777" w:rsidR="00892D5D" w:rsidRDefault="00892D5D" w:rsidP="00892D5D">
      <w:pPr>
        <w:keepNext/>
        <w:widowControl w:val="0"/>
        <w:numPr>
          <w:ilvl w:val="0"/>
          <w:numId w:val="19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lighting unit shall use a solar panel installed separately from the light unit body,</w:t>
      </w:r>
    </w:p>
    <w:p w14:paraId="3DE3D3FC" w14:textId="77777777" w:rsidR="00892D5D" w:rsidRDefault="00892D5D" w:rsidP="00892D5D">
      <w:pPr>
        <w:keepNext/>
        <w:widowControl w:val="0"/>
        <w:numPr>
          <w:ilvl w:val="0"/>
          <w:numId w:val="19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entire solar panel shall face one geographical direction for optimal energy collection,</w:t>
      </w:r>
    </w:p>
    <w:p w14:paraId="68483134" w14:textId="77777777" w:rsidR="00892D5D" w:rsidRDefault="00892D5D" w:rsidP="00892D5D">
      <w:pPr>
        <w:keepNext/>
        <w:widowControl w:val="0"/>
        <w:numPr>
          <w:ilvl w:val="0"/>
          <w:numId w:val="19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Solar panel shall be mounted at a circa 33 degrees tilt,</w:t>
      </w:r>
    </w:p>
    <w:p w14:paraId="34947CBF" w14:textId="77777777" w:rsidR="00892D5D" w:rsidRDefault="00892D5D" w:rsidP="00892D5D">
      <w:pPr>
        <w:keepNext/>
        <w:widowControl w:val="0"/>
        <w:numPr>
          <w:ilvl w:val="0"/>
          <w:numId w:val="19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entire solar panel shall have a minimum nominal power output of 25 watts,</w:t>
      </w:r>
    </w:p>
    <w:p w14:paraId="3F827198" w14:textId="77777777" w:rsidR="00892D5D" w:rsidRDefault="00892D5D" w:rsidP="00892D5D">
      <w:pPr>
        <w:keepNext/>
        <w:widowControl w:val="0"/>
        <w:numPr>
          <w:ilvl w:val="0"/>
          <w:numId w:val="19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Solar panel mounting shall allow for replacing the entire solar panel in case of breakage,</w:t>
      </w:r>
    </w:p>
    <w:p w14:paraId="3BE09A0F" w14:textId="67BB3B7D" w:rsidR="00892D5D" w:rsidRPr="00463DB2" w:rsidRDefault="00892D5D" w:rsidP="00463DB2">
      <w:pPr>
        <w:keepNext/>
        <w:widowControl w:val="0"/>
        <w:numPr>
          <w:ilvl w:val="0"/>
          <w:numId w:val="19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 xml:space="preserve">The mounting system shall allow the solar panel to be directed towards the optimal sun exposure for </w:t>
      </w: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lastRenderedPageBreak/>
        <w:t>maximum energy collection.</w:t>
      </w:r>
    </w:p>
    <w:p w14:paraId="3F357638" w14:textId="77777777" w:rsidR="00892D5D" w:rsidRDefault="00892D5D" w:rsidP="00892D5D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3283109C" w14:textId="74B7834F" w:rsidR="00892D5D" w:rsidRDefault="00892D5D" w:rsidP="00892D5D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2.3 Energy storage</w:t>
      </w:r>
    </w:p>
    <w:p w14:paraId="6920FE5F" w14:textId="77777777" w:rsidR="00892D5D" w:rsidRDefault="00892D5D" w:rsidP="00892D5D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31CB6A37" w14:textId="77777777" w:rsidR="00892D5D" w:rsidRDefault="00892D5D" w:rsidP="00892D5D">
      <w:pPr>
        <w:widowControl w:val="0"/>
        <w:numPr>
          <w:ilvl w:val="0"/>
          <w:numId w:val="20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All models of the light shall be equipped with nominal 12-volt battery systems,</w:t>
      </w:r>
    </w:p>
    <w:p w14:paraId="63B68271" w14:textId="77777777" w:rsidR="00892D5D" w:rsidRDefault="00892D5D" w:rsidP="00892D5D">
      <w:pPr>
        <w:widowControl w:val="0"/>
        <w:numPr>
          <w:ilvl w:val="0"/>
          <w:numId w:val="20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lights shall be equipped with two batteries; each battery shall have a minimum power capacity of 108 Wh. Total capacity of batteries shall not be less than 216 Wh,</w:t>
      </w:r>
    </w:p>
    <w:p w14:paraId="6BB7074F" w14:textId="77777777" w:rsidR="00892D5D" w:rsidRDefault="00892D5D" w:rsidP="00892D5D">
      <w:pPr>
        <w:widowControl w:val="0"/>
        <w:numPr>
          <w:ilvl w:val="0"/>
          <w:numId w:val="20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Failure of one of two batteries shall not prevent the light from operating – hence the light shall be able to operate only on one battery,</w:t>
      </w:r>
    </w:p>
    <w:p w14:paraId="67A04EDE" w14:textId="77777777" w:rsidR="00892D5D" w:rsidRDefault="00892D5D" w:rsidP="00892D5D">
      <w:pPr>
        <w:widowControl w:val="0"/>
        <w:numPr>
          <w:ilvl w:val="0"/>
          <w:numId w:val="20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batteries shall be of one of the following types: Valve-Regulated Lead-Acid (VRLA), Lead-Acid Cyclon, Lithium-Ion (Li-ion), or Lithium Iron Phosphate (LiFePO4),</w:t>
      </w:r>
    </w:p>
    <w:p w14:paraId="0BFE8D84" w14:textId="77777777" w:rsidR="00892D5D" w:rsidRDefault="00892D5D" w:rsidP="00892D5D">
      <w:pPr>
        <w:widowControl w:val="0"/>
        <w:numPr>
          <w:ilvl w:val="0"/>
          <w:numId w:val="20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batteries shall be replaceable. Replacement shall require no special tools and shall take no longer than 15 minutes per light,</w:t>
      </w:r>
    </w:p>
    <w:p w14:paraId="3F87C5E3" w14:textId="77777777" w:rsidR="00892D5D" w:rsidRDefault="00892D5D" w:rsidP="00892D5D">
      <w:pPr>
        <w:widowControl w:val="0"/>
        <w:numPr>
          <w:ilvl w:val="0"/>
          <w:numId w:val="20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Manufacturers offering lights energized by self-designed battery packs shall offer a standard, globally available battery,</w:t>
      </w:r>
    </w:p>
    <w:p w14:paraId="56BF7380" w14:textId="77777777" w:rsidR="00892D5D" w:rsidRDefault="00892D5D" w:rsidP="00892D5D">
      <w:pPr>
        <w:widowControl w:val="0"/>
        <w:numPr>
          <w:ilvl w:val="0"/>
          <w:numId w:val="20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Light unit shall be equipped with a built-in battery status indicator,</w:t>
      </w:r>
    </w:p>
    <w:p w14:paraId="09BECDC5" w14:textId="77777777" w:rsidR="00892D5D" w:rsidRDefault="00892D5D" w:rsidP="00892D5D">
      <w:pPr>
        <w:widowControl w:val="0"/>
        <w:numPr>
          <w:ilvl w:val="0"/>
          <w:numId w:val="20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battery operating temperature range published by the manufacturer shall be at least from -20 to +50 °C,</w:t>
      </w:r>
    </w:p>
    <w:p w14:paraId="1796234D" w14:textId="77E8B0FD" w:rsidR="00C97990" w:rsidRDefault="00892D5D" w:rsidP="00892D5D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light’s operation in autonomous mode shall be designed to ensure both sufficient battery lifespan and continuous performance at minimum intensity levels, as outlined below:</w:t>
      </w:r>
    </w:p>
    <w:p w14:paraId="75D5115E" w14:textId="77777777" w:rsidR="00C97990" w:rsidRDefault="00C97990" w:rsidP="00C9799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</w:p>
    <w:tbl>
      <w:tblPr>
        <w:tblW w:w="9000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80"/>
        <w:gridCol w:w="2880"/>
        <w:gridCol w:w="4140"/>
      </w:tblGrid>
      <w:tr w:rsidR="00C97990" w:rsidRPr="00D64834" w14:paraId="0FEEE22C" w14:textId="77777777" w:rsidTr="00D36E2F">
        <w:trPr>
          <w:trHeight w:val="27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83F88" w14:textId="77777777" w:rsidR="00C97990" w:rsidRPr="00D64834" w:rsidRDefault="00C97990" w:rsidP="00D3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rPr>
                <w:rFonts w:ascii="Times New Roman" w:eastAsia="Arial Unicode MS" w:hAnsi="Times New Roman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 w:rsidRPr="0060477F"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 xml:space="preserve">Battery </w:t>
            </w:r>
            <w:r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t</w:t>
            </w:r>
            <w:r w:rsidRPr="0060477F"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ype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A0BF6" w14:textId="77777777" w:rsidR="00C97990" w:rsidRPr="00D64834" w:rsidRDefault="00C97990" w:rsidP="00D3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softHyphen/>
            </w:r>
            <w:r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softHyphen/>
              <w:t>Battery l</w:t>
            </w:r>
            <w:r w:rsidRPr="0060477F"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ifespan</w:t>
            </w:r>
            <w:r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, c</w:t>
            </w:r>
            <w:r w:rsidRPr="0060477F"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ycles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9C81D" w14:textId="77777777" w:rsidR="00C97990" w:rsidRPr="00D64834" w:rsidRDefault="00C97990" w:rsidP="00D3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rPr>
                <w:rFonts w:ascii="Times New Roman" w:eastAsia="Arial Unicode MS" w:hAnsi="Times New Roman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O</w:t>
            </w:r>
            <w:r w:rsidRPr="0060477F"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 xml:space="preserve">peration </w:t>
            </w:r>
            <w:r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t</w:t>
            </w:r>
            <w:r w:rsidRPr="0060477F"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 xml:space="preserve">ime at </w:t>
            </w:r>
            <w:r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minimum i</w:t>
            </w:r>
            <w:r w:rsidRPr="0060477F"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ntensity</w:t>
            </w:r>
            <w:r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 xml:space="preserve"> level, hours</w:t>
            </w:r>
          </w:p>
        </w:tc>
      </w:tr>
      <w:tr w:rsidR="00C97990" w:rsidRPr="00D64834" w14:paraId="6988B572" w14:textId="77777777" w:rsidTr="00D36E2F">
        <w:trPr>
          <w:trHeight w:val="32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75918" w14:textId="77777777" w:rsidR="00C97990" w:rsidRPr="00D64834" w:rsidRDefault="00C97990" w:rsidP="00D3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rPr>
                <w:rFonts w:ascii="Times New Roman" w:eastAsia="Arial Unicode MS" w:hAnsi="Times New Roman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 w:rsidRPr="00DD530E"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Lead Acid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E6E1" w14:textId="77777777" w:rsidR="00C97990" w:rsidRPr="00D64834" w:rsidRDefault="00C97990" w:rsidP="00D3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 w:rsidRPr="00DD530E"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1,200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31491" w14:textId="77777777" w:rsidR="00C97990" w:rsidRPr="00D64834" w:rsidRDefault="00C97990" w:rsidP="00D3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ind w:right="1093"/>
              <w:rPr>
                <w:rFonts w:ascii="Times New Roman" w:eastAsia="Arial Unicode MS" w:hAnsi="Times New Roman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360</w:t>
            </w:r>
          </w:p>
        </w:tc>
      </w:tr>
      <w:tr w:rsidR="00C97990" w:rsidRPr="00D64834" w14:paraId="6CA075C5" w14:textId="77777777" w:rsidTr="00D36E2F">
        <w:trPr>
          <w:trHeight w:val="28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5CE26" w14:textId="77777777" w:rsidR="00C97990" w:rsidRPr="00DD530E" w:rsidRDefault="00C97990" w:rsidP="00D3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 w:rsidRPr="00DD530E"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Li-ion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6BAF" w14:textId="77777777" w:rsidR="00C97990" w:rsidRPr="00DD530E" w:rsidRDefault="00C97990" w:rsidP="00D3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 w:rsidRPr="00DD530E"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 xml:space="preserve">3,000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9F748" w14:textId="77777777" w:rsidR="00C97990" w:rsidRPr="00DD530E" w:rsidRDefault="00C97990" w:rsidP="00D3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ind w:right="1093"/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680</w:t>
            </w:r>
          </w:p>
        </w:tc>
      </w:tr>
      <w:tr w:rsidR="00C97990" w:rsidRPr="00D64834" w14:paraId="6D6CF026" w14:textId="77777777" w:rsidTr="00D36E2F">
        <w:trPr>
          <w:trHeight w:val="28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30711" w14:textId="77777777" w:rsidR="00C97990" w:rsidRPr="00DD530E" w:rsidRDefault="00C97990" w:rsidP="00D3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 w:rsidRPr="00DD530E"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LiFePO4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04CC" w14:textId="77777777" w:rsidR="00C97990" w:rsidRPr="00DD530E" w:rsidRDefault="00C97990" w:rsidP="00D3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 w:rsidRPr="00DD530E"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 xml:space="preserve">3,000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BD5FB" w14:textId="77777777" w:rsidR="00C97990" w:rsidRPr="00DD530E" w:rsidRDefault="00C97990" w:rsidP="00D3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ind w:right="1093"/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480</w:t>
            </w:r>
          </w:p>
        </w:tc>
      </w:tr>
      <w:tr w:rsidR="00C97990" w:rsidRPr="00D64834" w14:paraId="2B29FA6A" w14:textId="77777777" w:rsidTr="00D36E2F">
        <w:trPr>
          <w:trHeight w:val="28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5C636" w14:textId="77777777" w:rsidR="00C97990" w:rsidRPr="00DD530E" w:rsidRDefault="00C97990" w:rsidP="00D3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 w:rsidRPr="00DD530E"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Lead Acid Cyclon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C862" w14:textId="77777777" w:rsidR="00C97990" w:rsidRPr="00DD530E" w:rsidRDefault="00C97990" w:rsidP="00D3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300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10501" w14:textId="77777777" w:rsidR="00C97990" w:rsidRPr="00DD530E" w:rsidRDefault="00C97990" w:rsidP="00D3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ind w:right="1093"/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200</w:t>
            </w:r>
          </w:p>
        </w:tc>
      </w:tr>
    </w:tbl>
    <w:p w14:paraId="309D2CAB" w14:textId="77777777" w:rsidR="00B077AB" w:rsidRPr="00D64834" w:rsidRDefault="00B077AB" w:rsidP="00B077A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u w:color="000000"/>
          <w:bdr w:val="nil"/>
          <w:lang w:eastAsia="pl-PL"/>
        </w:rPr>
      </w:pPr>
    </w:p>
    <w:p w14:paraId="73FF5DCC" w14:textId="77777777" w:rsidR="00892D5D" w:rsidRDefault="00892D5D" w:rsidP="00892D5D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2.4 Power</w:t>
      </w:r>
    </w:p>
    <w:p w14:paraId="26BE62A8" w14:textId="77777777" w:rsidR="00892D5D" w:rsidRDefault="00892D5D" w:rsidP="00892D5D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70DB9122" w14:textId="77777777" w:rsidR="00892D5D" w:rsidRDefault="00892D5D" w:rsidP="00892D5D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 shall be capable of drawing power from its internal battery.</w:t>
      </w:r>
    </w:p>
    <w:p w14:paraId="325BB7D8" w14:textId="77777777" w:rsidR="00892D5D" w:rsidRDefault="00892D5D" w:rsidP="00892D5D">
      <w:pPr>
        <w:widowControl w:val="0"/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battery shall be capable of being charged by four alternative methods:</w:t>
      </w:r>
    </w:p>
    <w:p w14:paraId="03A8A1EE" w14:textId="77777777" w:rsidR="00892D5D" w:rsidRDefault="00892D5D" w:rsidP="00892D5D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via solar panel,</w:t>
      </w:r>
    </w:p>
    <w:p w14:paraId="7758CD5F" w14:textId="77777777" w:rsidR="00892D5D" w:rsidRDefault="00892D5D" w:rsidP="00892D5D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via electrical cable (24VDC),</w:t>
      </w:r>
    </w:p>
    <w:p w14:paraId="24CBB245" w14:textId="77777777" w:rsidR="00892D5D" w:rsidRDefault="00892D5D" w:rsidP="00892D5D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via back-up charging station,</w:t>
      </w:r>
    </w:p>
    <w:p w14:paraId="3582C52D" w14:textId="77777777" w:rsidR="00892D5D" w:rsidRDefault="00892D5D" w:rsidP="00892D5D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via drop-in charging port.</w:t>
      </w:r>
      <w:r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br/>
      </w:r>
    </w:p>
    <w:p w14:paraId="74D32D74" w14:textId="77777777" w:rsidR="00892D5D" w:rsidRDefault="00892D5D" w:rsidP="00892D5D">
      <w:pPr>
        <w:widowControl w:val="0"/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When connected to an external electric grid (24VDC) and in case of battery failure, the lighting unit shall still be able to continue operation.</w:t>
      </w:r>
    </w:p>
    <w:p w14:paraId="6483C0BC" w14:textId="77777777" w:rsidR="00892D5D" w:rsidRDefault="00892D5D" w:rsidP="00892D5D">
      <w:pPr>
        <w:widowControl w:val="0"/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2D85E768" w14:textId="77777777" w:rsidR="00892D5D" w:rsidRDefault="00892D5D" w:rsidP="00892D5D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 xml:space="preserve"> </w:t>
      </w:r>
      <w:r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2.5 Electronics</w:t>
      </w:r>
    </w:p>
    <w:p w14:paraId="050B44F8" w14:textId="77777777" w:rsidR="00892D5D" w:rsidRDefault="00892D5D" w:rsidP="00892D5D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1C619CD0" w14:textId="77777777" w:rsidR="00892D5D" w:rsidRDefault="00892D5D" w:rsidP="00892D5D">
      <w:pPr>
        <w:widowControl w:val="0"/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light’s control system shall have:</w:t>
      </w:r>
    </w:p>
    <w:p w14:paraId="67C98C4F" w14:textId="77777777" w:rsidR="00892D5D" w:rsidRDefault="00892D5D" w:rsidP="00892D5D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Temperature-compensated Maximum Power Tracking battery charging,</w:t>
      </w:r>
    </w:p>
    <w:p w14:paraId="3A18AE1B" w14:textId="77777777" w:rsidR="00892D5D" w:rsidRDefault="00892D5D" w:rsidP="00892D5D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Low-voltage cut-off to prevent over-discharge of the battery system,</w:t>
      </w:r>
    </w:p>
    <w:p w14:paraId="5FDC21DD" w14:textId="77777777" w:rsidR="00892D5D" w:rsidRDefault="00892D5D" w:rsidP="00892D5D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Temperature sensor,</w:t>
      </w:r>
    </w:p>
    <w:p w14:paraId="1B0C163F" w14:textId="77777777" w:rsidR="00892D5D" w:rsidRDefault="00892D5D" w:rsidP="00892D5D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Battery capacity temperature compensation logic (to show temperature-calibrated battery capacity).</w:t>
      </w:r>
    </w:p>
    <w:p w14:paraId="39BE2523" w14:textId="77777777" w:rsidR="00892D5D" w:rsidRDefault="00892D5D" w:rsidP="00892D5D">
      <w:pPr>
        <w:widowControl w:val="0"/>
        <w:tabs>
          <w:tab w:val="left" w:pos="1440"/>
        </w:tabs>
        <w:spacing w:after="0" w:line="280" w:lineRule="atLeast"/>
        <w:ind w:left="72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4EA376AC" w14:textId="77777777" w:rsidR="00892D5D" w:rsidRDefault="00892D5D" w:rsidP="00892D5D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lastRenderedPageBreak/>
        <w:t>The light and controller shall be capable of receiving firmware upgrades.</w:t>
      </w:r>
    </w:p>
    <w:p w14:paraId="700C7ED8" w14:textId="77777777" w:rsidR="00892D5D" w:rsidRDefault="00892D5D" w:rsidP="00892D5D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</w:pPr>
    </w:p>
    <w:p w14:paraId="2A6B26EC" w14:textId="77777777" w:rsidR="00892D5D" w:rsidRDefault="00892D5D" w:rsidP="00892D5D">
      <w:pPr>
        <w:keepNext/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  <w:t>3.0 Wireless Specifications</w:t>
      </w:r>
    </w:p>
    <w:p w14:paraId="6BC0E859" w14:textId="77777777" w:rsidR="00892D5D" w:rsidRDefault="00892D5D" w:rsidP="00892D5D">
      <w:pPr>
        <w:keepNext/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629E9C82" w14:textId="77777777" w:rsidR="00892D5D" w:rsidRDefault="00892D5D" w:rsidP="00892D5D">
      <w:pPr>
        <w:keepNext/>
        <w:widowControl w:val="0"/>
        <w:numPr>
          <w:ilvl w:val="0"/>
          <w:numId w:val="21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Light shall be wirelessly controlled,</w:t>
      </w:r>
    </w:p>
    <w:p w14:paraId="79E722EE" w14:textId="77777777" w:rsidR="00892D5D" w:rsidRDefault="00892D5D" w:rsidP="00892D5D">
      <w:pPr>
        <w:keepNext/>
        <w:widowControl w:val="0"/>
        <w:numPr>
          <w:ilvl w:val="0"/>
          <w:numId w:val="21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Wireless communication should use the mesh protocol (manufacturers using the point-to-multipoint radio protocol shall offer the mesh protocol).</w:t>
      </w:r>
    </w:p>
    <w:p w14:paraId="33340065" w14:textId="77777777" w:rsidR="00892D5D" w:rsidRDefault="00892D5D" w:rsidP="00892D5D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6CFFE6F3" w14:textId="77777777" w:rsidR="00892D5D" w:rsidRDefault="00892D5D" w:rsidP="00892D5D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3.1 Wireless Signal</w:t>
      </w:r>
    </w:p>
    <w:p w14:paraId="304BE453" w14:textId="77777777" w:rsidR="00892D5D" w:rsidRDefault="00892D5D" w:rsidP="00892D5D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6A831B4B" w14:textId="77777777" w:rsidR="00892D5D" w:rsidRDefault="00892D5D" w:rsidP="00892D5D">
      <w:pPr>
        <w:widowControl w:val="0"/>
        <w:numPr>
          <w:ilvl w:val="0"/>
          <w:numId w:val="22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light’s antenna shall be detachable/replaceable,</w:t>
      </w:r>
    </w:p>
    <w:p w14:paraId="42BAEF9A" w14:textId="77777777" w:rsidR="00892D5D" w:rsidRDefault="00892D5D" w:rsidP="00892D5D">
      <w:pPr>
        <w:widowControl w:val="0"/>
        <w:numPr>
          <w:ilvl w:val="0"/>
          <w:numId w:val="22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 should be equipped with an external antenna to maximize radio range,</w:t>
      </w:r>
    </w:p>
    <w:p w14:paraId="1886BB3E" w14:textId="77777777" w:rsidR="00892D5D" w:rsidRDefault="00892D5D" w:rsidP="00892D5D">
      <w:pPr>
        <w:widowControl w:val="0"/>
        <w:numPr>
          <w:ilvl w:val="0"/>
          <w:numId w:val="22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There shall be no limit to the number of lights the controller can communicate with, provided they are within the required radio range,</w:t>
      </w:r>
    </w:p>
    <w:p w14:paraId="03C9FA44" w14:textId="77777777" w:rsidR="00892D5D" w:rsidRDefault="00892D5D" w:rsidP="00892D5D">
      <w:pPr>
        <w:widowControl w:val="0"/>
        <w:numPr>
          <w:ilvl w:val="0"/>
          <w:numId w:val="22"/>
        </w:numPr>
        <w:tabs>
          <w:tab w:val="left" w:pos="1440"/>
        </w:tabs>
        <w:spacing w:after="0" w:line="280" w:lineRule="atLeast"/>
        <w:rPr>
          <w:rFonts w:ascii="Roboto Light" w:eastAsia="Roboto Light" w:hAnsi="Roboto Light" w:cs="Roboto Light"/>
          <w:color w:val="000000" w:themeColor="text1"/>
        </w:rPr>
      </w:pPr>
      <w:r>
        <w:rPr>
          <w:rFonts w:ascii="Roboto Light" w:eastAsia="Roboto Light" w:hAnsi="Roboto Light" w:cs="Roboto Light"/>
          <w:color w:val="000000" w:themeColor="text1"/>
          <w:sz w:val="18"/>
          <w:szCs w:val="18"/>
        </w:rPr>
        <w:t>The wireless system shall communicate using non-licensed 868 MHz (optionally 915 MHz or 2,4 GHz) radio frequency with a power output of no more than 20 mW,</w:t>
      </w:r>
    </w:p>
    <w:p w14:paraId="7692B3C7" w14:textId="77777777" w:rsidR="00892D5D" w:rsidRDefault="00892D5D" w:rsidP="00892D5D">
      <w:pPr>
        <w:pStyle w:val="a6"/>
        <w:widowControl w:val="0"/>
        <w:numPr>
          <w:ilvl w:val="0"/>
          <w:numId w:val="22"/>
        </w:numPr>
        <w:tabs>
          <w:tab w:val="left" w:pos="1440"/>
        </w:tabs>
        <w:spacing w:after="0" w:line="280" w:lineRule="atLeast"/>
        <w:rPr>
          <w:rFonts w:ascii="Roboto Light" w:eastAsia="Roboto Light" w:hAnsi="Roboto Light" w:cs="Roboto Light"/>
          <w:color w:val="000000" w:themeColor="text1"/>
        </w:rPr>
      </w:pPr>
      <w:r>
        <w:rPr>
          <w:rFonts w:ascii="Roboto Light" w:eastAsia="Roboto Light" w:hAnsi="Roboto Light" w:cs="Roboto Light"/>
          <w:color w:val="000000" w:themeColor="text1"/>
          <w:sz w:val="18"/>
          <w:szCs w:val="18"/>
        </w:rPr>
        <w:t>The frequency band shall not require special approval and shall not be designated for other types of communication (e.g., GSM carriers: 900 / 1800 MHz),</w:t>
      </w:r>
    </w:p>
    <w:p w14:paraId="7507D885" w14:textId="77777777" w:rsidR="00892D5D" w:rsidRDefault="00892D5D" w:rsidP="00892D5D">
      <w:pPr>
        <w:pStyle w:val="a6"/>
        <w:widowControl w:val="0"/>
        <w:numPr>
          <w:ilvl w:val="0"/>
          <w:numId w:val="22"/>
        </w:numPr>
        <w:tabs>
          <w:tab w:val="left" w:pos="1440"/>
        </w:tabs>
        <w:spacing w:after="0" w:line="280" w:lineRule="atLeast"/>
        <w:rPr>
          <w:rFonts w:ascii="Roboto Light" w:eastAsia="Roboto Light" w:hAnsi="Roboto Light" w:cs="Roboto Light"/>
          <w:color w:val="000000" w:themeColor="text1"/>
        </w:rPr>
      </w:pPr>
      <w:r>
        <w:rPr>
          <w:rFonts w:ascii="Roboto Light" w:eastAsia="Roboto Light" w:hAnsi="Roboto Light" w:cs="Roboto Light"/>
          <w:color w:val="000000" w:themeColor="text1"/>
          <w:sz w:val="18"/>
          <w:szCs w:val="18"/>
        </w:rPr>
        <w:t>The system shall be capable of normal operation in the presence of RF activity typical for an airport environment.</w:t>
      </w:r>
    </w:p>
    <w:p w14:paraId="490A50A4" w14:textId="77777777" w:rsidR="00892D5D" w:rsidRDefault="00892D5D" w:rsidP="00892D5D">
      <w:pPr>
        <w:spacing w:after="0" w:line="280" w:lineRule="atLeast"/>
        <w:ind w:left="360"/>
        <w:rPr>
          <w:rFonts w:ascii="Roboto Light" w:eastAsia="Roboto Light" w:hAnsi="Roboto Light" w:cs="Roboto Light"/>
          <w:color w:val="000000"/>
          <w:bdr w:val="none" w:sz="0" w:space="0" w:color="auto" w:frame="1"/>
          <w:lang w:eastAsia="pl-PL"/>
        </w:rPr>
      </w:pPr>
    </w:p>
    <w:p w14:paraId="2BC473D4" w14:textId="77777777" w:rsidR="00892D5D" w:rsidRDefault="00892D5D" w:rsidP="00892D5D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  <w:t>4.0 Quality Assurance</w:t>
      </w:r>
    </w:p>
    <w:p w14:paraId="2A9C5419" w14:textId="77777777" w:rsidR="00892D5D" w:rsidRDefault="00892D5D" w:rsidP="00892D5D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4A5312E1" w14:textId="77777777" w:rsidR="00892D5D" w:rsidRDefault="00892D5D" w:rsidP="00892D5D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Excluding the batteries, the system, including solar panels, LEDs, optics, electronics, mechanicals and associated components, shall carry a minimum two-year warranty. The batteries shall be guaranteed for 1 year.</w:t>
      </w:r>
    </w:p>
    <w:p w14:paraId="70082CBC" w14:textId="77777777" w:rsidR="00892D5D" w:rsidRDefault="00892D5D" w:rsidP="00892D5D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04A910D3" w14:textId="77777777" w:rsidR="00892D5D" w:rsidRDefault="00892D5D" w:rsidP="00892D5D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 shall be manufactured by an ISO 9001:2008 certified manufacturing facility.</w:t>
      </w:r>
    </w:p>
    <w:p w14:paraId="64F7311D" w14:textId="77777777" w:rsidR="00892D5D" w:rsidRDefault="00892D5D" w:rsidP="00892D5D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7A2403CB" w14:textId="77777777" w:rsidR="00892D5D" w:rsidRDefault="00892D5D" w:rsidP="00892D5D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  <w:t>5.0 Turn-Key Operation</w:t>
      </w:r>
    </w:p>
    <w:p w14:paraId="52B26FEA" w14:textId="77777777" w:rsidR="00892D5D" w:rsidRDefault="00892D5D" w:rsidP="00892D5D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01A225AB" w14:textId="227C56E0" w:rsidR="00B077AB" w:rsidRPr="00D64834" w:rsidRDefault="00892D5D" w:rsidP="00892D5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u w:color="000000"/>
          <w:bdr w:val="nil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 shall be ready for installation upon delivery. Assembly consists only of threading the antenna onto the light, activating the light through a single button-press on the light, and attaching it to the mounting accessories and solar panel.</w:t>
      </w:r>
    </w:p>
    <w:p w14:paraId="5DD4ED9F" w14:textId="77777777" w:rsidR="00D64834" w:rsidRPr="00D64834" w:rsidRDefault="00D64834" w:rsidP="00D64834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80" w:lineRule="atLeast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pl-PL"/>
        </w:rPr>
      </w:pPr>
    </w:p>
    <w:p w14:paraId="16EBBA50" w14:textId="77777777" w:rsidR="0071169B" w:rsidRDefault="0071169B"/>
    <w:sectPr w:rsidR="0071169B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A3984" w14:textId="77777777" w:rsidR="00D40E1D" w:rsidRDefault="00D40E1D">
      <w:pPr>
        <w:spacing w:after="0" w:line="240" w:lineRule="auto"/>
      </w:pPr>
      <w:r>
        <w:separator/>
      </w:r>
    </w:p>
  </w:endnote>
  <w:endnote w:type="continuationSeparator" w:id="0">
    <w:p w14:paraId="0346213E" w14:textId="77777777" w:rsidR="00D40E1D" w:rsidRDefault="00D40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Montserrat Light">
    <w:altName w:val="Calibri"/>
    <w:panose1 w:val="00000000000000000000"/>
    <w:charset w:val="CC"/>
    <w:family w:val="auto"/>
    <w:pitch w:val="variable"/>
    <w:sig w:usb0="20000207" w:usb1="00000000" w:usb2="00000000" w:usb3="00000000" w:csb0="00000197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Roboto Light">
    <w:altName w:val="Roboto Light"/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13014" w14:textId="77777777" w:rsidR="00754A41" w:rsidRPr="00C97990" w:rsidRDefault="00D64834">
    <w:pPr>
      <w:pStyle w:val="a3"/>
      <w:tabs>
        <w:tab w:val="right" w:pos="9046"/>
      </w:tabs>
      <w:jc w:val="right"/>
      <w:rPr>
        <w:sz w:val="18"/>
        <w:szCs w:val="18"/>
      </w:rPr>
    </w:pPr>
    <w:r w:rsidRPr="00C97990">
      <w:rPr>
        <w:rFonts w:ascii="Roboto Light" w:hAnsi="Roboto Light"/>
        <w:sz w:val="18"/>
        <w:szCs w:val="18"/>
      </w:rPr>
      <w:fldChar w:fldCharType="begin"/>
    </w:r>
    <w:r w:rsidRPr="00C97990">
      <w:rPr>
        <w:rFonts w:ascii="Roboto Light" w:hAnsi="Roboto Light"/>
        <w:sz w:val="18"/>
        <w:szCs w:val="18"/>
      </w:rPr>
      <w:instrText xml:space="preserve"> PAGE </w:instrText>
    </w:r>
    <w:r w:rsidRPr="00C97990">
      <w:rPr>
        <w:rFonts w:ascii="Roboto Light" w:hAnsi="Roboto Light"/>
        <w:sz w:val="18"/>
        <w:szCs w:val="18"/>
      </w:rPr>
      <w:fldChar w:fldCharType="separate"/>
    </w:r>
    <w:r w:rsidRPr="00C97990">
      <w:rPr>
        <w:rFonts w:ascii="Roboto Light" w:hAnsi="Roboto Light"/>
        <w:noProof/>
        <w:sz w:val="18"/>
        <w:szCs w:val="18"/>
      </w:rPr>
      <w:t>1</w:t>
    </w:r>
    <w:r w:rsidRPr="00C97990">
      <w:rPr>
        <w:rFonts w:ascii="Roboto Light" w:hAnsi="Roboto Light"/>
        <w:sz w:val="18"/>
        <w:szCs w:val="18"/>
      </w:rPr>
      <w:fldChar w:fldCharType="end"/>
    </w:r>
    <w:r w:rsidRPr="00C97990">
      <w:rPr>
        <w:rFonts w:ascii="Roboto Light" w:hAnsi="Roboto Light"/>
        <w:sz w:val="18"/>
        <w:szCs w:val="18"/>
      </w:rPr>
      <w:t>/</w:t>
    </w:r>
    <w:r w:rsidRPr="00C97990">
      <w:rPr>
        <w:rFonts w:ascii="Roboto Light" w:eastAsia="Roboto Light" w:hAnsi="Roboto Light" w:cs="Roboto Light"/>
        <w:sz w:val="18"/>
        <w:szCs w:val="18"/>
      </w:rPr>
      <w:fldChar w:fldCharType="begin"/>
    </w:r>
    <w:r w:rsidRPr="00C97990">
      <w:rPr>
        <w:rFonts w:ascii="Roboto Light" w:eastAsia="Roboto Light" w:hAnsi="Roboto Light" w:cs="Roboto Light"/>
        <w:sz w:val="18"/>
        <w:szCs w:val="18"/>
      </w:rPr>
      <w:instrText xml:space="preserve"> NUMPAGES </w:instrText>
    </w:r>
    <w:r w:rsidRPr="00C97990">
      <w:rPr>
        <w:rFonts w:ascii="Roboto Light" w:eastAsia="Roboto Light" w:hAnsi="Roboto Light" w:cs="Roboto Light"/>
        <w:sz w:val="18"/>
        <w:szCs w:val="18"/>
      </w:rPr>
      <w:fldChar w:fldCharType="separate"/>
    </w:r>
    <w:r w:rsidRPr="00C97990">
      <w:rPr>
        <w:rFonts w:ascii="Roboto Light" w:eastAsia="Roboto Light" w:hAnsi="Roboto Light" w:cs="Roboto Light"/>
        <w:noProof/>
        <w:sz w:val="18"/>
        <w:szCs w:val="18"/>
      </w:rPr>
      <w:t>2</w:t>
    </w:r>
    <w:r w:rsidRPr="00C97990">
      <w:rPr>
        <w:rFonts w:ascii="Roboto Light" w:eastAsia="Roboto Light" w:hAnsi="Roboto Light" w:cs="Roboto Light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7FB35" w14:textId="77777777" w:rsidR="00D40E1D" w:rsidRDefault="00D40E1D">
      <w:pPr>
        <w:spacing w:after="0" w:line="240" w:lineRule="auto"/>
      </w:pPr>
      <w:r>
        <w:separator/>
      </w:r>
    </w:p>
  </w:footnote>
  <w:footnote w:type="continuationSeparator" w:id="0">
    <w:p w14:paraId="4CB49252" w14:textId="77777777" w:rsidR="00D40E1D" w:rsidRDefault="00D40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ACBD7" w14:textId="3BD79532" w:rsidR="00C97990" w:rsidRPr="00181B69" w:rsidRDefault="00C97990" w:rsidP="00C97990">
    <w:pPr>
      <w:pBdr>
        <w:top w:val="nil"/>
        <w:left w:val="nil"/>
        <w:bottom w:val="nil"/>
        <w:right w:val="nil"/>
        <w:between w:val="nil"/>
        <w:bar w:val="nil"/>
      </w:pBdr>
      <w:spacing w:after="0" w:line="280" w:lineRule="atLeast"/>
      <w:jc w:val="right"/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</w:pPr>
    <w:r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 xml:space="preserve">Document version: </w:t>
    </w:r>
    <w:r w:rsidRPr="00015281"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100</w:t>
    </w:r>
    <w:r w:rsidR="00463DB2"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36</w:t>
    </w:r>
    <w:r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-PS-0</w:t>
    </w:r>
    <w:r w:rsidR="00463DB2"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4</w:t>
    </w:r>
    <w:r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2</w:t>
    </w:r>
    <w:r w:rsidR="00463DB2"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6</w:t>
    </w:r>
  </w:p>
  <w:p w14:paraId="4CACD2BD" w14:textId="77777777" w:rsidR="00754A41" w:rsidRDefault="00754A41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21F1"/>
    <w:multiLevelType w:val="hybridMultilevel"/>
    <w:tmpl w:val="9208C25C"/>
    <w:styleLink w:val="8"/>
    <w:lvl w:ilvl="0" w:tplc="E0C47A16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4EADEE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CC72E0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6EEE18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9640BE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960032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F0172E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F44FFA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529B94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DE95085"/>
    <w:multiLevelType w:val="hybridMultilevel"/>
    <w:tmpl w:val="6936D61C"/>
    <w:styleLink w:val="1"/>
    <w:lvl w:ilvl="0" w:tplc="AD6A31B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CACA54">
      <w:start w:val="1"/>
      <w:numFmt w:val="bullet"/>
      <w:lvlText w:val="o"/>
      <w:lvlJc w:val="left"/>
      <w:pPr>
        <w:ind w:left="786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BEFDB2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B283B6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EC629C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0EF4C6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845F50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D84A36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B05CA8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E9C22EA"/>
    <w:multiLevelType w:val="hybridMultilevel"/>
    <w:tmpl w:val="22F6B018"/>
    <w:styleLink w:val="7"/>
    <w:lvl w:ilvl="0" w:tplc="22D6D788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62D45E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E68774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7603BC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EE4BEC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4E6356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6A9F3A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1A914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D2CD3A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13F5FA7"/>
    <w:multiLevelType w:val="hybridMultilevel"/>
    <w:tmpl w:val="89B2DDAC"/>
    <w:styleLink w:val="3"/>
    <w:lvl w:ilvl="0" w:tplc="991AFC98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86663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827F5E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26A200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D6709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5C5CB6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FE125E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E236BA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3C4598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85E77D4"/>
    <w:multiLevelType w:val="hybridMultilevel"/>
    <w:tmpl w:val="63E6E138"/>
    <w:numStyleLink w:val="4"/>
  </w:abstractNum>
  <w:abstractNum w:abstractNumId="5" w15:restartNumberingAfterBreak="0">
    <w:nsid w:val="1C657D17"/>
    <w:multiLevelType w:val="hybridMultilevel"/>
    <w:tmpl w:val="6936D61C"/>
    <w:numStyleLink w:val="1"/>
  </w:abstractNum>
  <w:abstractNum w:abstractNumId="6" w15:restartNumberingAfterBreak="0">
    <w:nsid w:val="247A14A1"/>
    <w:multiLevelType w:val="hybridMultilevel"/>
    <w:tmpl w:val="15663F4A"/>
    <w:styleLink w:val="2"/>
    <w:lvl w:ilvl="0" w:tplc="4C48CCF6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0CC9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BCC1C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C41E9A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306C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500D34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9880D4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3CFE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46D588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7A97B79"/>
    <w:multiLevelType w:val="hybridMultilevel"/>
    <w:tmpl w:val="9208C25C"/>
    <w:numStyleLink w:val="8"/>
  </w:abstractNum>
  <w:abstractNum w:abstractNumId="8" w15:restartNumberingAfterBreak="0">
    <w:nsid w:val="393E4561"/>
    <w:multiLevelType w:val="hybridMultilevel"/>
    <w:tmpl w:val="15663F4A"/>
    <w:numStyleLink w:val="2"/>
  </w:abstractNum>
  <w:abstractNum w:abstractNumId="9" w15:restartNumberingAfterBreak="0">
    <w:nsid w:val="3CDB53A3"/>
    <w:multiLevelType w:val="hybridMultilevel"/>
    <w:tmpl w:val="CC046752"/>
    <w:styleLink w:val="5"/>
    <w:lvl w:ilvl="0" w:tplc="0FBC1D9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5645A6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5C0E66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B4D576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DA56AA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AC7880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98D43C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68B894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DE8F0A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F165E05"/>
    <w:multiLevelType w:val="hybridMultilevel"/>
    <w:tmpl w:val="63E6E138"/>
    <w:styleLink w:val="4"/>
    <w:lvl w:ilvl="0" w:tplc="C07CE7E8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F2086C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20FB12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3C0E46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A09ED6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DA6750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A811F8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C6971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343F1E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C0E0748"/>
    <w:multiLevelType w:val="hybridMultilevel"/>
    <w:tmpl w:val="82380E04"/>
    <w:numStyleLink w:val="6"/>
  </w:abstractNum>
  <w:abstractNum w:abstractNumId="12" w15:restartNumberingAfterBreak="0">
    <w:nsid w:val="5B39592B"/>
    <w:multiLevelType w:val="hybridMultilevel"/>
    <w:tmpl w:val="22F6B018"/>
    <w:numStyleLink w:val="7"/>
  </w:abstractNum>
  <w:abstractNum w:abstractNumId="13" w15:restartNumberingAfterBreak="0">
    <w:nsid w:val="5D9A36D2"/>
    <w:multiLevelType w:val="hybridMultilevel"/>
    <w:tmpl w:val="89B2DDAC"/>
    <w:numStyleLink w:val="3"/>
  </w:abstractNum>
  <w:abstractNum w:abstractNumId="14" w15:restartNumberingAfterBreak="0">
    <w:nsid w:val="67EC1E50"/>
    <w:multiLevelType w:val="hybridMultilevel"/>
    <w:tmpl w:val="CC046752"/>
    <w:numStyleLink w:val="5"/>
  </w:abstractNum>
  <w:abstractNum w:abstractNumId="15" w15:restartNumberingAfterBreak="0">
    <w:nsid w:val="72C12623"/>
    <w:multiLevelType w:val="hybridMultilevel"/>
    <w:tmpl w:val="82380E04"/>
    <w:styleLink w:val="6"/>
    <w:lvl w:ilvl="0" w:tplc="EA2AE522">
      <w:start w:val="1"/>
      <w:numFmt w:val="bullet"/>
      <w:lvlText w:val="·"/>
      <w:lvlJc w:val="left"/>
      <w:pPr>
        <w:tabs>
          <w:tab w:val="left" w:pos="144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8A3058">
      <w:start w:val="1"/>
      <w:numFmt w:val="bullet"/>
      <w:lvlText w:val="o"/>
      <w:lvlJc w:val="left"/>
      <w:pPr>
        <w:tabs>
          <w:tab w:val="left" w:pos="1080"/>
          <w:tab w:val="left" w:pos="144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C49B54">
      <w:start w:val="1"/>
      <w:numFmt w:val="bullet"/>
      <w:lvlText w:val="▪"/>
      <w:lvlJc w:val="left"/>
      <w:pPr>
        <w:tabs>
          <w:tab w:val="left" w:pos="1080"/>
          <w:tab w:val="left" w:pos="144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98F476">
      <w:start w:val="1"/>
      <w:numFmt w:val="bullet"/>
      <w:lvlText w:val="·"/>
      <w:lvlJc w:val="left"/>
      <w:pPr>
        <w:tabs>
          <w:tab w:val="left" w:pos="1080"/>
          <w:tab w:val="left" w:pos="144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F4DE82">
      <w:start w:val="1"/>
      <w:numFmt w:val="bullet"/>
      <w:lvlText w:val="o"/>
      <w:lvlJc w:val="left"/>
      <w:pPr>
        <w:tabs>
          <w:tab w:val="left" w:pos="1080"/>
          <w:tab w:val="left" w:pos="144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6EFD08">
      <w:start w:val="1"/>
      <w:numFmt w:val="bullet"/>
      <w:lvlText w:val="▪"/>
      <w:lvlJc w:val="left"/>
      <w:pPr>
        <w:tabs>
          <w:tab w:val="left" w:pos="1080"/>
          <w:tab w:val="left" w:pos="1440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FCAA3C">
      <w:start w:val="1"/>
      <w:numFmt w:val="bullet"/>
      <w:lvlText w:val="·"/>
      <w:lvlJc w:val="left"/>
      <w:pPr>
        <w:tabs>
          <w:tab w:val="left" w:pos="1080"/>
          <w:tab w:val="left" w:pos="1440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70DA7E">
      <w:start w:val="1"/>
      <w:numFmt w:val="bullet"/>
      <w:lvlText w:val="o"/>
      <w:lvlJc w:val="left"/>
      <w:pPr>
        <w:tabs>
          <w:tab w:val="left" w:pos="1080"/>
          <w:tab w:val="left" w:pos="144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486804">
      <w:start w:val="1"/>
      <w:numFmt w:val="bullet"/>
      <w:lvlText w:val="▪"/>
      <w:lvlJc w:val="left"/>
      <w:pPr>
        <w:tabs>
          <w:tab w:val="left" w:pos="1080"/>
          <w:tab w:val="left" w:pos="1440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13"/>
  </w:num>
  <w:num w:numId="7">
    <w:abstractNumId w:val="10"/>
  </w:num>
  <w:num w:numId="8">
    <w:abstractNumId w:val="4"/>
  </w:num>
  <w:num w:numId="9">
    <w:abstractNumId w:val="9"/>
  </w:num>
  <w:num w:numId="10">
    <w:abstractNumId w:val="14"/>
  </w:num>
  <w:num w:numId="11">
    <w:abstractNumId w:val="15"/>
  </w:num>
  <w:num w:numId="12">
    <w:abstractNumId w:val="11"/>
  </w:num>
  <w:num w:numId="13">
    <w:abstractNumId w:val="2"/>
  </w:num>
  <w:num w:numId="14">
    <w:abstractNumId w:val="12"/>
  </w:num>
  <w:num w:numId="15">
    <w:abstractNumId w:val="0"/>
  </w:num>
  <w:num w:numId="16">
    <w:abstractNumId w:val="7"/>
  </w:num>
  <w:num w:numId="17">
    <w:abstractNumId w:val="8"/>
  </w:num>
  <w:num w:numId="18">
    <w:abstractNumId w:val="8"/>
  </w:num>
  <w:num w:numId="19">
    <w:abstractNumId w:val="13"/>
  </w:num>
  <w:num w:numId="20">
    <w:abstractNumId w:val="4"/>
  </w:num>
  <w:num w:numId="21">
    <w:abstractNumId w:val="12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834"/>
    <w:rsid w:val="000725D0"/>
    <w:rsid w:val="00175BAF"/>
    <w:rsid w:val="001A0FB0"/>
    <w:rsid w:val="002428F2"/>
    <w:rsid w:val="003602D4"/>
    <w:rsid w:val="003F49BA"/>
    <w:rsid w:val="00463DB2"/>
    <w:rsid w:val="0071169B"/>
    <w:rsid w:val="00721C97"/>
    <w:rsid w:val="00754A41"/>
    <w:rsid w:val="00775AF1"/>
    <w:rsid w:val="00776B1C"/>
    <w:rsid w:val="007F524C"/>
    <w:rsid w:val="00804B56"/>
    <w:rsid w:val="00831A22"/>
    <w:rsid w:val="00847F5A"/>
    <w:rsid w:val="00892D5D"/>
    <w:rsid w:val="00985501"/>
    <w:rsid w:val="00A209E7"/>
    <w:rsid w:val="00B077AB"/>
    <w:rsid w:val="00C11509"/>
    <w:rsid w:val="00C97990"/>
    <w:rsid w:val="00CB39CE"/>
    <w:rsid w:val="00CD548F"/>
    <w:rsid w:val="00D0288A"/>
    <w:rsid w:val="00D2139D"/>
    <w:rsid w:val="00D40E1D"/>
    <w:rsid w:val="00D51D55"/>
    <w:rsid w:val="00D64834"/>
    <w:rsid w:val="00DA5D3A"/>
    <w:rsid w:val="00ED47D1"/>
    <w:rsid w:val="5C7D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F63364"/>
  <w15:chartTrackingRefBased/>
  <w15:docId w15:val="{648BA524-C1A7-452B-8703-B2389DCF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64834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64834"/>
  </w:style>
  <w:style w:type="paragraph" w:customStyle="1" w:styleId="a5">
    <w:name w:val="Колонтитули"/>
    <w:rsid w:val="00D6483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l-PL"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Імпортований стиль 1"/>
    <w:rsid w:val="00D64834"/>
    <w:pPr>
      <w:numPr>
        <w:numId w:val="1"/>
      </w:numPr>
    </w:pPr>
  </w:style>
  <w:style w:type="numbering" w:customStyle="1" w:styleId="2">
    <w:name w:val="Імпортований стиль 2"/>
    <w:rsid w:val="00D64834"/>
    <w:pPr>
      <w:numPr>
        <w:numId w:val="3"/>
      </w:numPr>
    </w:pPr>
  </w:style>
  <w:style w:type="numbering" w:customStyle="1" w:styleId="3">
    <w:name w:val="Імпортований стиль 3"/>
    <w:rsid w:val="00D64834"/>
    <w:pPr>
      <w:numPr>
        <w:numId w:val="5"/>
      </w:numPr>
    </w:pPr>
  </w:style>
  <w:style w:type="numbering" w:customStyle="1" w:styleId="4">
    <w:name w:val="Імпортований стиль 4"/>
    <w:rsid w:val="00D64834"/>
    <w:pPr>
      <w:numPr>
        <w:numId w:val="7"/>
      </w:numPr>
    </w:pPr>
  </w:style>
  <w:style w:type="numbering" w:customStyle="1" w:styleId="5">
    <w:name w:val="Імпортований стиль 5"/>
    <w:rsid w:val="00D64834"/>
    <w:pPr>
      <w:numPr>
        <w:numId w:val="9"/>
      </w:numPr>
    </w:pPr>
  </w:style>
  <w:style w:type="numbering" w:customStyle="1" w:styleId="6">
    <w:name w:val="Імпортований стиль 6"/>
    <w:rsid w:val="00D64834"/>
    <w:pPr>
      <w:numPr>
        <w:numId w:val="11"/>
      </w:numPr>
    </w:pPr>
  </w:style>
  <w:style w:type="numbering" w:customStyle="1" w:styleId="7">
    <w:name w:val="Імпортований стиль 7"/>
    <w:rsid w:val="00D64834"/>
    <w:pPr>
      <w:numPr>
        <w:numId w:val="13"/>
      </w:numPr>
    </w:pPr>
  </w:style>
  <w:style w:type="numbering" w:customStyle="1" w:styleId="8">
    <w:name w:val="Імпортований стиль 8"/>
    <w:rsid w:val="00D64834"/>
    <w:pPr>
      <w:numPr>
        <w:numId w:val="15"/>
      </w:numPr>
    </w:pPr>
  </w:style>
  <w:style w:type="paragraph" w:styleId="a6">
    <w:name w:val="List Paragraph"/>
    <w:basedOn w:val="a"/>
    <w:uiPriority w:val="34"/>
    <w:qFormat/>
    <w:rsid w:val="00B077A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97990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7990"/>
  </w:style>
  <w:style w:type="table" w:styleId="a9">
    <w:name w:val="Table Grid"/>
    <w:basedOn w:val="a1"/>
    <w:uiPriority w:val="39"/>
    <w:rsid w:val="00C97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1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1290</Words>
  <Characters>7355</Characters>
  <Application>Microsoft Office Word</Application>
  <DocSecurity>0</DocSecurity>
  <Lines>61</Lines>
  <Paragraphs>17</Paragraphs>
  <ScaleCrop>false</ScaleCrop>
  <Company/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Taran</dc:creator>
  <cp:keywords/>
  <dc:description/>
  <cp:lastModifiedBy>Olena Taran</cp:lastModifiedBy>
  <cp:revision>4</cp:revision>
  <dcterms:created xsi:type="dcterms:W3CDTF">2026-04-02T10:23:00Z</dcterms:created>
  <dcterms:modified xsi:type="dcterms:W3CDTF">2026-04-02T11:33:00Z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b94d9678-6e45-4a83-967e-4970bb6ff9ca</vt:lpwstr>
  </property>
</Properties>
</file>