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4834" w:rsidR="000725D0" w:rsidP="000725D0" w:rsidRDefault="000725D0" w14:paraId="1F85264D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Montserrat Light" w:hAnsi="Montserrat Light" w:eastAsia="Montserrat Bold" w:cs="Montserrat Bold"/>
          <w:color w:val="000000"/>
          <w:sz w:val="24"/>
          <w:szCs w:val="24"/>
          <w:u w:color="000000"/>
          <w:bdr w:val="nil"/>
          <w:lang w:eastAsia="pl-PL"/>
        </w:rPr>
      </w:pPr>
      <w:r w:rsidRPr="00D64834">
        <w:rPr>
          <w:rFonts w:ascii="Montserrat Light" w:hAnsi="Montserrat Light" w:eastAsia="Arial Unicode MS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</w:t>
      </w:r>
      <w:r w:rsidRPr="00AE6BDC">
        <w:rPr>
          <w:rFonts w:ascii="Montserrat Light" w:hAnsi="Montserrat Light" w:eastAsia="Arial Unicode MS" w:cs="Arial Unicode MS"/>
          <w:color w:val="000000"/>
          <w:sz w:val="24"/>
          <w:szCs w:val="24"/>
          <w:u w:color="000000"/>
          <w:bdr w:val="nil"/>
          <w:lang w:eastAsia="pl-PL"/>
        </w:rPr>
        <w:t>SOLAR OBSTRUCTION LIGHT TYPE A, LOW INTENSITY</w:t>
      </w:r>
    </w:p>
    <w:p w:rsidRPr="00D64834" w:rsidR="00B077AB" w:rsidP="000725D0" w:rsidRDefault="000725D0" w14:paraId="04D95B5C" w14:textId="521B0FA5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hAnsi="Roboto" w:eastAsia="Roboto" w:cs="Roboto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Montserrat Light" w:hAnsi="Montserrat Light" w:eastAsia="Montserrat Bold" w:cs="Montserrat Bold"/>
          <w:color w:val="000000"/>
          <w:sz w:val="24"/>
          <w:szCs w:val="24"/>
          <w:u w:color="000000"/>
          <w:bdr w:val="nil"/>
          <w:lang w:eastAsia="pl-PL"/>
        </w:rPr>
        <w:br/>
      </w:r>
      <w:r w:rsidRPr="00D64834">
        <w:rPr>
          <w:rFonts w:ascii="Montserrat Light" w:hAnsi="Montserrat Light" w:eastAsia="Arial Unicode MS" w:cs="Arial Unicode MS"/>
          <w:color w:val="000000"/>
          <w:sz w:val="24"/>
          <w:szCs w:val="24"/>
          <w:u w:color="000000"/>
          <w:bdr w:val="nil"/>
          <w:lang w:eastAsia="pl-PL"/>
        </w:rPr>
        <w:t xml:space="preserve">MODEL: SP-401S </w:t>
      </w:r>
      <w:r w:rsidRPr="00AE6BDC">
        <w:rPr>
          <w:rFonts w:ascii="Montserrat Light" w:hAnsi="Montserrat Light" w:eastAsia="Arial Unicode MS" w:cs="Arial Unicode MS"/>
          <w:color w:val="000000"/>
          <w:sz w:val="24"/>
          <w:szCs w:val="24"/>
          <w:u w:color="000000"/>
          <w:bdr w:val="nil"/>
          <w:lang w:eastAsia="pl-PL"/>
        </w:rPr>
        <w:t>SOLAR OBSTRUCTION LIGHT TYPE A, LOW INTENSITY</w:t>
      </w:r>
    </w:p>
    <w:p w:rsidRPr="00D64834" w:rsidR="00B077AB" w:rsidP="00B077AB" w:rsidRDefault="002428F2" w14:paraId="21928F1F" w14:textId="5822374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hAnsi="Times New Roman" w:eastAsia="Arial Unicode MS" w:cs="Arial Unicode MS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ascii="Times New Roman" w:hAnsi="Times New Roman" w:eastAsia="Arial Unicode MS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:rsidRPr="00D64834" w:rsidR="00B077AB" w:rsidP="00B077AB" w:rsidRDefault="00B077AB" w14:paraId="0E8962AB" w14:textId="77777777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  <w:t>General Overview</w:t>
      </w:r>
    </w:p>
    <w:p w:rsidRPr="00D64834" w:rsidR="00B077AB" w:rsidP="00B077AB" w:rsidRDefault="00B077AB" w14:paraId="479AFBC2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u w:color="000000"/>
          <w:bdr w:val="nil"/>
          <w:lang w:eastAsia="pl-PL"/>
        </w:rPr>
      </w:pPr>
    </w:p>
    <w:p w:rsidRPr="00D64834" w:rsidR="00B077AB" w:rsidP="00B077AB" w:rsidRDefault="00B077AB" w14:paraId="1FB91FD0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Each light shall consist of or be capable of:</w:t>
      </w:r>
    </w:p>
    <w:p w:rsidRPr="00D64834" w:rsidR="00B077AB" w:rsidP="00B077AB" w:rsidRDefault="00B077AB" w14:paraId="1C063C57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36459DEA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LED optics,</w:t>
      </w:r>
    </w:p>
    <w:p w:rsidRPr="00D64834" w:rsidR="00B077AB" w:rsidP="00B077AB" w:rsidRDefault="00B077AB" w14:paraId="27C7D85A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Non-corrosive polycarbonate casing,</w:t>
      </w:r>
    </w:p>
    <w:p w:rsidRPr="00D64834" w:rsidR="00B077AB" w:rsidP="00B077AB" w:rsidRDefault="00B077AB" w14:paraId="38C3ACF8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Built-in microcomputer with integrated plug-in radio-transceiver (replaceable),</w:t>
      </w:r>
    </w:p>
    <w:p w:rsidRPr="00D64834" w:rsidR="00B077AB" w:rsidP="00B077AB" w:rsidRDefault="00B077AB" w14:paraId="45CF6961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Externally mounted (replaceable) and tilted solar panel for optimal energy collection,</w:t>
      </w:r>
    </w:p>
    <w:p w:rsidRPr="00D64834" w:rsidR="00B077AB" w:rsidP="00B077AB" w:rsidRDefault="00B077AB" w14:paraId="410A8C6C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Dual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function power ports allowing to energize the light:</w:t>
      </w:r>
    </w:p>
    <w:p w:rsidRPr="00D64834" w:rsidR="00B077AB" w:rsidP="00B077AB" w:rsidRDefault="00B077AB" w14:paraId="4CB9F170" w14:textId="7777777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via solar panel and,</w:t>
      </w:r>
    </w:p>
    <w:p w:rsidRPr="00D64834" w:rsidR="00B077AB" w:rsidP="00B077AB" w:rsidRDefault="00B077AB" w14:paraId="1470263D" w14:textId="77777777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electrical grid,</w:t>
      </w:r>
    </w:p>
    <w:p w:rsidRPr="00D64834" w:rsidR="00B077AB" w:rsidP="00B077AB" w:rsidRDefault="00B077AB" w14:paraId="2D77AFC1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Two independent built-in batteries (connected in parallel),</w:t>
      </w:r>
    </w:p>
    <w:p w:rsidRPr="00D64834" w:rsidR="00B077AB" w:rsidP="00B077AB" w:rsidRDefault="00B077AB" w14:paraId="639E3E6D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External (replaceable) antenna for wireless control &amp; monitoring,</w:t>
      </w:r>
    </w:p>
    <w:p w:rsidRPr="00D0134E" w:rsidR="00B077AB" w:rsidP="00B077AB" w:rsidRDefault="00B077AB" w14:paraId="48CDC818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0134E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Wireless network should be a mesh (not point-to-multipoint) protocol and operate in a non-licensed frequency band such as 868 MHz (optionally 915 MHz or 2,4 GHz)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:rsidRPr="00D64834" w:rsidR="00B077AB" w:rsidP="00B077AB" w:rsidRDefault="00B077AB" w14:paraId="19821B29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Each Light should be equipped with emergency </w:t>
      </w:r>
      <w:proofErr w:type="gramStart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On</w:t>
      </w:r>
      <w:proofErr w:type="gramEnd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/Off button.</w:t>
      </w:r>
    </w:p>
    <w:p w:rsidRPr="00D64834" w:rsidR="00B077AB" w:rsidP="00B077AB" w:rsidRDefault="00B077AB" w14:paraId="2F58B096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:rsidRPr="00D64834" w:rsidR="00B077AB" w:rsidP="00B077AB" w:rsidRDefault="00B077AB" w14:paraId="787B4946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entire light shall be delivered complete and ready to install. It shall not require assembly except for solar panel and mounting accessories.</w:t>
      </w:r>
    </w:p>
    <w:p w:rsidRPr="00D64834" w:rsidR="00B077AB" w:rsidP="00B077AB" w:rsidRDefault="00B077AB" w14:paraId="2CB6FA04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u w:color="000000"/>
          <w:bdr w:val="nil"/>
          <w:lang w:eastAsia="pl-PL"/>
        </w:rPr>
      </w:pPr>
    </w:p>
    <w:p w:rsidRPr="00D64834" w:rsidR="00B077AB" w:rsidP="00B077AB" w:rsidRDefault="00B077AB" w14:paraId="02A24166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1.0 Physical and Mechanical Parameters</w:t>
      </w:r>
    </w:p>
    <w:p w:rsidRPr="00D64834" w:rsidR="00B077AB" w:rsidP="00B077AB" w:rsidRDefault="00B077AB" w14:paraId="25B3A6A5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</w:pPr>
    </w:p>
    <w:p w:rsidRPr="00D64834" w:rsidR="00B077AB" w:rsidP="00B077AB" w:rsidRDefault="00B077AB" w14:paraId="780CD172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shall have solar panel mounted externally and connected to the light via power port,</w:t>
      </w:r>
    </w:p>
    <w:p w:rsidRPr="00D64834" w:rsidR="00B077AB" w:rsidP="00B077AB" w:rsidRDefault="00B077AB" w14:paraId="1ECBFA87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All batteries and electronics shall be contained within the light,</w:t>
      </w:r>
    </w:p>
    <w:p w:rsidRPr="00D64834" w:rsidR="00B077AB" w:rsidP="00B077AB" w:rsidRDefault="00B077AB" w14:paraId="1256C71E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Maximum height of the solar light (excl. antenna) shall not be more than 360 mm,</w:t>
      </w:r>
    </w:p>
    <w:p w:rsidRPr="00D64834" w:rsidR="00B077AB" w:rsidP="00B077AB" w:rsidRDefault="00B077AB" w14:paraId="2621749C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Maximum weight of the solar light shall not be more than 15 kilograms,</w:t>
      </w:r>
    </w:p>
    <w:p w:rsidRPr="00DF4DA2" w:rsidR="00B077AB" w:rsidP="00B077AB" w:rsidRDefault="00B077AB" w14:paraId="6C834CAD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bookmarkStart w:name="_Hlk193101925" w:id="0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Solar-powered airfield light (fully assembled) shall be tested against jet blast and wind load of minimum speed of 240 kph. 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A c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ompliance report 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of actual wind tunnel testing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(not computer simulations)</w:t>
      </w:r>
      <w:bookmarkEnd w:id="0"/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shall be provided,</w:t>
      </w:r>
    </w:p>
    <w:p w:rsidRPr="00D64834" w:rsidR="00B077AB" w:rsidP="00B077AB" w:rsidRDefault="00B077AB" w14:paraId="0421780C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body of the light shall be polycarbonate,</w:t>
      </w:r>
    </w:p>
    <w:p w:rsidRPr="00D64834" w:rsidR="00B077AB" w:rsidP="00B077AB" w:rsidRDefault="00B077AB" w14:paraId="130706C1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light’s dome shall be borosilicate glass,</w:t>
      </w:r>
    </w:p>
    <w:p w:rsidRPr="00D64834" w:rsidR="00B077AB" w:rsidP="00B077AB" w:rsidRDefault="00B077AB" w14:paraId="0F9ADBE7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should be equipped with waterproof pressure stabilizing valve,</w:t>
      </w:r>
    </w:p>
    <w:p w:rsidRPr="00D64834" w:rsidR="00B077AB" w:rsidP="00B077AB" w:rsidRDefault="00B077AB" w14:paraId="42F2F2D4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Body of the light shall have Ingress Protection rating of min. IP68. Compliance shall be confirmed by test report issued by third party laboratory or institute,</w:t>
      </w:r>
    </w:p>
    <w:p w:rsidRPr="00D64834" w:rsidR="00B077AB" w:rsidP="00B077AB" w:rsidRDefault="00B077AB" w14:paraId="7D5A748C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Light shall have Impact Rating of not less than IK10. Compliance shall be confirmed by test report issued by third party laboratory or institute,</w:t>
      </w:r>
    </w:p>
    <w:p w:rsidRPr="00D64834" w:rsidR="00B077AB" w:rsidP="00B077AB" w:rsidRDefault="00B077AB" w14:paraId="12360E48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ight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’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s dome shall be replaceable on site in case of damage,</w:t>
      </w:r>
    </w:p>
    <w:p w:rsidRPr="00D64834" w:rsidR="00B077AB" w:rsidP="00B077AB" w:rsidRDefault="00B077AB" w14:paraId="3ECE9787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optical LED head shall be replaceable. The manufacturer shall offer complete optics replacement kits including required tools to perform the replacement,</w:t>
      </w:r>
    </w:p>
    <w:p w:rsidRPr="00D64834" w:rsidR="00B077AB" w:rsidP="00B077AB" w:rsidRDefault="00B077AB" w14:paraId="1697F8CD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replaceable. Replacement should require no special tools and shall take no longer than 15 minutes per light,</w:t>
      </w:r>
    </w:p>
    <w:p w:rsidRPr="00D64834" w:rsidR="00B077AB" w:rsidP="00B077AB" w:rsidRDefault="00B077AB" w14:paraId="5F309362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of standard type available from the local battery stores (worldwide battery standard),</w:t>
      </w:r>
    </w:p>
    <w:p w:rsidRPr="00D64834" w:rsidR="00B077AB" w:rsidP="00B077AB" w:rsidRDefault="00B077AB" w14:paraId="6592F84E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4"/>
          <w:szCs w:val="14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lastRenderedPageBreak/>
        <w:t>All type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s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of lights (including runway, taxiway and obstruction) shall be equipped with the same type and capacity of battery.</w:t>
      </w:r>
    </w:p>
    <w:p w:rsidRPr="00D64834" w:rsidR="00B077AB" w:rsidP="00B077AB" w:rsidRDefault="00B077AB" w14:paraId="524CC325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:rsidRPr="00D64834" w:rsidR="00B077AB" w:rsidP="00B077AB" w:rsidRDefault="00B077AB" w14:paraId="65E7311D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40" w:line="280" w:lineRule="atLeast"/>
        <w:ind w:left="1440" w:hanging="1440"/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1.1 Mounting of the lighting unit</w:t>
      </w:r>
    </w:p>
    <w:p w:rsidRPr="00D64834" w:rsidR="00B077AB" w:rsidP="00B077AB" w:rsidRDefault="00B077AB" w14:paraId="71541B18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be capable 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of being 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mount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ed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all types of </w:t>
      </w:r>
      <w:proofErr w:type="gramStart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surface</w:t>
      </w:r>
      <w:proofErr w:type="gramEnd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including grass and concrete,</w:t>
      </w:r>
    </w:p>
    <w:p w:rsidRPr="00D64834" w:rsidR="00B077AB" w:rsidP="00B077AB" w:rsidRDefault="00B077AB" w14:paraId="42A067B2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mounting shall include frangible coupling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:rsidRPr="00D64834" w:rsidR="00B077AB" w:rsidP="00B077AB" w:rsidRDefault="00B077AB" w14:paraId="1EB6FACC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Mounting components should be manufactured of </w:t>
      </w:r>
      <w:proofErr w:type="gramStart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high quality</w:t>
      </w:r>
      <w:proofErr w:type="gramEnd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material with high metal corrosion resistance (</w:t>
      </w:r>
      <w:proofErr w:type="spellStart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ie</w:t>
      </w:r>
      <w:proofErr w:type="spellEnd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. stainless steel)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:rsidRPr="00D64834" w:rsidR="00B077AB" w:rsidP="00B077AB" w:rsidRDefault="00B077AB" w14:paraId="6CC0237F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720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221EB29A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1.2 Light Capabilities</w:t>
      </w:r>
    </w:p>
    <w:p w:rsidRPr="00D64834" w:rsidR="00B077AB" w:rsidP="00B077AB" w:rsidRDefault="00B077AB" w14:paraId="0EB69457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val="single" w:color="000000"/>
          <w:bdr w:val="nil"/>
          <w:lang w:eastAsia="pl-PL"/>
        </w:rPr>
      </w:pPr>
    </w:p>
    <w:p w:rsidRPr="00D64834" w:rsidR="00B077AB" w:rsidP="00B077AB" w:rsidRDefault="00B077AB" w14:paraId="0D6591A5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at least 99 x different brilliancy levels,</w:t>
      </w:r>
    </w:p>
    <w:p w:rsidRPr="00D64834" w:rsidR="00B077AB" w:rsidP="00B077AB" w:rsidRDefault="00B077AB" w14:paraId="0C9117B9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operation during the day if required,</w:t>
      </w:r>
    </w:p>
    <w:p w:rsidRPr="00D64834" w:rsidR="00B077AB" w:rsidP="00B077AB" w:rsidRDefault="00B077AB" w14:paraId="3547D133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shall be equipped with manual on/off button to allow for light activation when it is operated without wireless control,</w:t>
      </w:r>
    </w:p>
    <w:p w:rsidRPr="00D64834" w:rsidR="00B077AB" w:rsidP="00B077AB" w:rsidRDefault="00B077AB" w14:paraId="1F3165D3" w14:textId="7777777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lights shall be equipped with 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LED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indicator showing: [1] battery level and also [2] whether solar panel or charging station is charging the battery.</w:t>
      </w:r>
    </w:p>
    <w:p w:rsidRPr="00D64834" w:rsidR="00B077AB" w:rsidP="00B077AB" w:rsidRDefault="00B077AB" w14:paraId="451C1064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60ADA3C5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By switching manual on/off button on any light installed on the airfield the rest of 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lights located within radio range shall be remotely activated in less than 1 sec.</w:t>
      </w:r>
    </w:p>
    <w:p w:rsidRPr="00D64834" w:rsidR="00B077AB" w:rsidP="00B077AB" w:rsidRDefault="00B077AB" w14:paraId="00709570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u w:color="000000"/>
          <w:bdr w:val="nil"/>
          <w:lang w:eastAsia="pl-PL"/>
        </w:rPr>
      </w:pPr>
    </w:p>
    <w:p w:rsidRPr="00D64834" w:rsidR="00B077AB" w:rsidP="00B077AB" w:rsidRDefault="00B077AB" w14:paraId="7A218722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  <w:t>2.0 Operational Parameters</w:t>
      </w:r>
    </w:p>
    <w:p w:rsidRPr="00D64834" w:rsidR="00B077AB" w:rsidP="00B077AB" w:rsidRDefault="00B077AB" w14:paraId="734A0BF3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u w:val="single" w:color="000000"/>
          <w:bdr w:val="nil"/>
          <w:lang w:eastAsia="pl-PL"/>
        </w:rPr>
      </w:pPr>
    </w:p>
    <w:p w:rsidRPr="00D64834" w:rsidR="00B077AB" w:rsidP="00B077AB" w:rsidRDefault="00B077AB" w14:paraId="7AB96488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2.1 Optical Performance</w:t>
      </w:r>
    </w:p>
    <w:p w:rsidRPr="00D64834" w:rsidR="00B077AB" w:rsidP="00B077AB" w:rsidRDefault="00B077AB" w14:paraId="3552ADF8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3FE8C09C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231F20"/>
          <w:sz w:val="18"/>
          <w:szCs w:val="18"/>
          <w:u w:color="231F20"/>
          <w:bdr w:val="nil"/>
          <w:lang w:eastAsia="pl-PL"/>
        </w:rPr>
        <w:t>LEDs must have a lifespan of at least 100.000 hours.</w:t>
      </w:r>
    </w:p>
    <w:p w:rsidRPr="00D64834" w:rsidR="00B077AB" w:rsidP="00B077AB" w:rsidRDefault="00B077AB" w14:paraId="5F31FF61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1C1F1CDC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shall provide optical performance meeting or exceeding the following specifications: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  <w:t xml:space="preserve"> </w:t>
      </w:r>
    </w:p>
    <w:p w:rsidRPr="00D64834" w:rsidR="00B077AB" w:rsidP="00B077AB" w:rsidRDefault="00B077AB" w14:paraId="70A2D79F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u w:color="000000"/>
          <w:bdr w:val="nil"/>
          <w:shd w:val="clear" w:color="auto" w:fill="FFFF00"/>
          <w:lang w:eastAsia="pl-PL"/>
        </w:rPr>
      </w:pPr>
    </w:p>
    <w:tbl>
      <w:tblPr>
        <w:tblW w:w="9072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8"/>
        <w:gridCol w:w="6904"/>
      </w:tblGrid>
      <w:tr w:rsidRPr="00D64834" w:rsidR="00B077AB" w:rsidTr="3631A980" w14:paraId="1C9CF113" w14:textId="77777777">
        <w:trPr>
          <w:trHeight w:val="270"/>
        </w:trPr>
        <w:tc>
          <w:tcPr>
            <w:tcW w:w="21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64834" w:rsidR="00B077AB" w:rsidP="00D0134E" w:rsidRDefault="00B077AB" w14:paraId="3236D5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hAnsi="Times New Roman" w:eastAsia="Arial Unicode MS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hAnsi="Roboto Light" w:eastAsia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Application</w:t>
            </w:r>
          </w:p>
        </w:tc>
        <w:tc>
          <w:tcPr>
            <w:tcW w:w="690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64834" w:rsidR="00B077AB" w:rsidP="00D0134E" w:rsidRDefault="00B077AB" w14:paraId="7CA337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hAnsi="Times New Roman" w:eastAsia="Arial Unicode MS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hAnsi="Roboto Light" w:eastAsia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Intensity </w:t>
            </w:r>
          </w:p>
        </w:tc>
      </w:tr>
      <w:tr w:rsidRPr="00D64834" w:rsidR="000725D0" w:rsidTr="3631A980" w14:paraId="0D3F1B69" w14:textId="77777777">
        <w:trPr>
          <w:trHeight w:val="934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E6BDC" w:rsidR="000725D0" w:rsidP="00D0134E" w:rsidRDefault="000725D0" w14:paraId="7E2DB5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hAnsi="Roboto Light" w:eastAsia="Arial Unicode MS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AE6BDC">
              <w:rPr>
                <w:rFonts w:ascii="Roboto Light" w:hAnsi="Roboto Light" w:eastAsia="Arial Unicode MS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Obstruction Light </w:t>
            </w:r>
          </w:p>
          <w:p w:rsidRPr="00D64834" w:rsidR="000725D0" w:rsidP="00D0134E" w:rsidRDefault="000725D0" w14:paraId="3A9F97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hAnsi="Times New Roman" w:eastAsia="Arial Unicode MS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AE6BDC">
              <w:rPr>
                <w:rFonts w:ascii="Roboto Light" w:hAnsi="Roboto Light" w:eastAsia="Arial Unicode MS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– Type A, Low Intensity</w:t>
            </w:r>
          </w:p>
        </w:tc>
        <w:tc>
          <w:tcPr>
            <w:tcW w:w="6904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64834" w:rsidR="000725D0" w:rsidP="3631A980" w:rsidRDefault="000725D0" w14:paraId="1775620C" w14:textId="3CA68F2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  <w:bar w:val="nil" w:color="000000" w:sz="0" w:space="0"/>
              </w:pBdr>
              <w:spacing w:after="0" w:line="280" w:lineRule="atLeast"/>
              <w:rPr>
                <w:rFonts w:ascii="Times New Roman" w:hAnsi="Times New Roman" w:eastAsia="Arial Unicode MS" w:cs="Arial Unicode MS"/>
                <w:color w:val="000000"/>
                <w:sz w:val="18"/>
                <w:szCs w:val="18"/>
                <w:bdr w:val="nil"/>
                <w:lang w:eastAsia="pl-PL"/>
              </w:rPr>
            </w:pPr>
            <w:r w:rsidRPr="00AE6BDC">
              <w:rPr>
                <w:rFonts w:ascii="Roboto Light" w:hAnsi="Roboto Light" w:eastAsia="Arial Unicode MS" w:cs="Arial Unicode MS"/>
                <w:color w:val="000000"/>
                <w:sz w:val="18"/>
                <w:szCs w:val="18"/>
                <w:bdr w:val="nil"/>
                <w:lang w:eastAsia="pl-PL"/>
              </w:rPr>
              <w:t>The average light intensity of Red at the highest level must not be less than 25 Candela (cd) (</w:t>
            </w:r>
            <w:r w:rsidRPr="3631A980" w:rsidR="3631A980">
              <w:rPr>
                <w:rFonts w:ascii="Roboto Light" w:hAnsi="Roboto Light" w:eastAsia="Roboto Light" w:cs="Roboto Light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tested and certified by third-party laboratory</w:t>
            </w:r>
            <w:r w:rsidRPr="00AE6BDC">
              <w:rPr>
                <w:rFonts w:ascii="Roboto Light" w:hAnsi="Roboto Light" w:eastAsia="Arial Unicode MS" w:cs="Arial Unicode MS"/>
                <w:color w:val="000000"/>
                <w:sz w:val="18"/>
                <w:szCs w:val="18"/>
                <w:bdr w:val="nil"/>
                <w:lang w:eastAsia="pl-PL"/>
              </w:rPr>
              <w:t>)</w:t>
            </w:r>
          </w:p>
        </w:tc>
      </w:tr>
    </w:tbl>
    <w:p w:rsidRPr="00D64834" w:rsidR="00B077AB" w:rsidP="00B077AB" w:rsidRDefault="00B077AB" w14:paraId="180B23D5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u w:color="000000"/>
          <w:bdr w:val="nil"/>
          <w:lang w:eastAsia="pl-PL"/>
        </w:rPr>
      </w:pPr>
    </w:p>
    <w:p w:rsidRPr="00D64834" w:rsidR="00B077AB" w:rsidP="00B077AB" w:rsidRDefault="00B077AB" w14:paraId="7E6A667C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Light intensity and color shall have third-party testing and certification from Intertek or Bureau Veritas or STAC or TUV </w:t>
      </w:r>
      <w:proofErr w:type="spellStart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Rheinland</w:t>
      </w:r>
      <w:proofErr w:type="spellEnd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or CAA.</w:t>
      </w:r>
    </w:p>
    <w:p w:rsidRPr="00D64834" w:rsidR="00B077AB" w:rsidP="00B077AB" w:rsidRDefault="00B077AB" w14:paraId="52EAA785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0F29788E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Optionally optics can be additionally equipped with Infra-Red LEDs to enable covert operations using NVG goggles. </w:t>
      </w:r>
    </w:p>
    <w:p w:rsidRPr="00D64834" w:rsidR="00B077AB" w:rsidP="00B077AB" w:rsidRDefault="00B077AB" w14:paraId="45028DE4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0E0A4769" w14:textId="77777777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2.1 Solar Panel</w:t>
      </w:r>
    </w:p>
    <w:p w:rsidRPr="00D64834" w:rsidR="00B077AB" w:rsidP="00B077AB" w:rsidRDefault="00B077AB" w14:paraId="3B6249FB" w14:textId="77777777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44BCFCEC" w14:textId="77777777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lighting unit shall use solar panel installed separately from light unit body,</w:t>
      </w:r>
    </w:p>
    <w:p w:rsidRPr="00D64834" w:rsidR="00B077AB" w:rsidP="00B077AB" w:rsidRDefault="00B077AB" w14:paraId="213FC24D" w14:textId="77777777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Entire solar panel shall face one geographical direction for optimal energy collection,</w:t>
      </w:r>
    </w:p>
    <w:p w:rsidRPr="00D64834" w:rsidR="00B077AB" w:rsidP="00B077AB" w:rsidRDefault="00B077AB" w14:paraId="260DD246" w14:textId="77777777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Solar panel shall be mounted at circa 33 degrees tilt,</w:t>
      </w:r>
    </w:p>
    <w:p w:rsidRPr="00D64834" w:rsidR="00B077AB" w:rsidP="00B077AB" w:rsidRDefault="00B077AB" w14:paraId="7B489A26" w14:textId="77777777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Entire solar panel shall have minimum nominal power output of 25 watts,</w:t>
      </w:r>
    </w:p>
    <w:p w:rsidRPr="00D64834" w:rsidR="00B077AB" w:rsidP="00B077AB" w:rsidRDefault="00B077AB" w14:paraId="2B4E9207" w14:textId="77777777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Solar panel mounting shall allow for replacing entire solar panel in case of breakage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:rsidRPr="00D64834" w:rsidR="00B077AB" w:rsidP="00B077AB" w:rsidRDefault="00B077AB" w14:paraId="0044D184" w14:textId="77777777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mounting system shall allow the solar panel to be directed towards the optimal sun exposure for 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lastRenderedPageBreak/>
        <w:t>maximum energy collection.</w:t>
      </w:r>
    </w:p>
    <w:p w:rsidRPr="00D64834" w:rsidR="00B077AB" w:rsidP="00B077AB" w:rsidRDefault="00B077AB" w14:paraId="6B26668E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3B3938DE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2.2 Energy storage</w:t>
      </w:r>
    </w:p>
    <w:p w:rsidRPr="00D64834" w:rsidR="00B077AB" w:rsidP="00B077AB" w:rsidRDefault="00B077AB" w14:paraId="1D477870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59E427B8" w14:textId="7777777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All models of the light shall be equipped with nominal </w:t>
      </w:r>
      <w:proofErr w:type="gramStart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12 volt</w:t>
      </w:r>
      <w:proofErr w:type="gramEnd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battery systems,</w:t>
      </w:r>
    </w:p>
    <w:p w:rsidRPr="00D64834" w:rsidR="00B077AB" w:rsidP="00B077AB" w:rsidRDefault="00B077AB" w14:paraId="20D49F2E" w14:textId="7777777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lights shall be equipped with two batteries, each battery shall have minimum power capacity of 108 Wh. Total capacity of batteries shall not be less than 216 </w:t>
      </w:r>
      <w:proofErr w:type="spellStart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Wh</w:t>
      </w:r>
      <w:proofErr w:type="spellEnd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:rsidRPr="00D64834" w:rsidR="00B077AB" w:rsidP="00B077AB" w:rsidRDefault="00B077AB" w14:paraId="17EB5951" w14:textId="7777777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Failure of one of two batteries shall not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prevent the 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light f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rom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operating – hence the light should be able to operate only on one battery,</w:t>
      </w:r>
    </w:p>
    <w:p w:rsidRPr="00D64834" w:rsidR="00B077AB" w:rsidP="00B077AB" w:rsidRDefault="00B077AB" w14:paraId="3ACE3558" w14:textId="7777777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batteries shall be of one of the following types: Valve-Regulated Lead-Acid (VRLA), </w:t>
      </w:r>
      <w:proofErr w:type="spellStart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Cyclon</w:t>
      </w:r>
      <w:proofErr w:type="spellEnd"/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, Lithium-Ion (Li-ion), or Lithium Iron Phosphate (LiFePO4),</w:t>
      </w:r>
    </w:p>
    <w:p w:rsidRPr="00D64834" w:rsidR="00B077AB" w:rsidP="00B077AB" w:rsidRDefault="00B077AB" w14:paraId="13E13E4C" w14:textId="7777777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replaceable,</w:t>
      </w:r>
    </w:p>
    <w:p w:rsidRPr="00D64834" w:rsidR="00B077AB" w:rsidP="00B077AB" w:rsidRDefault="00B077AB" w14:paraId="431FAE78" w14:textId="7777777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Manufacturers offering lights energized by self-designed battery-packs shall offer 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standard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, globally available 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battery,</w:t>
      </w:r>
    </w:p>
    <w:p w:rsidRPr="00D64834" w:rsidR="00B077AB" w:rsidP="00B077AB" w:rsidRDefault="00B077AB" w14:paraId="317508A9" w14:textId="7777777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Light unit shall be equipped with built-in battery status indicator,</w:t>
      </w:r>
    </w:p>
    <w:p w:rsidRPr="00D64834" w:rsidR="00B077AB" w:rsidP="00B077AB" w:rsidRDefault="00B077AB" w14:paraId="71DA17C7" w14:textId="7777777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battery operating temperature range published by the manufacturer shall be at least from -40 to +80 °C,</w:t>
      </w:r>
    </w:p>
    <w:p w:rsidRPr="00D64834" w:rsidR="00B077AB" w:rsidP="00B077AB" w:rsidRDefault="00B077AB" w14:paraId="56CF2C12" w14:textId="7777777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light’s operation and depth of battery cycling while in autonomous mode shall be designed for not less than 1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200 cycles battery life,</w:t>
      </w:r>
    </w:p>
    <w:p w:rsidRPr="00D64834" w:rsidR="00B077AB" w:rsidP="00B077AB" w:rsidRDefault="00B077AB" w14:paraId="64DA9544" w14:textId="77777777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shall be able to operate continuously at the minimum intensity level for not less than 170 hours.</w:t>
      </w:r>
    </w:p>
    <w:p w:rsidRPr="00D64834" w:rsidR="00B077AB" w:rsidP="00B077AB" w:rsidRDefault="00B077AB" w14:paraId="309D2CAB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18C7633B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2.3 Power</w:t>
      </w:r>
    </w:p>
    <w:p w:rsidRPr="00D64834" w:rsidR="00B077AB" w:rsidP="00B077AB" w:rsidRDefault="00B077AB" w14:paraId="3436905F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2C4D605C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drawing power from its internal battery.</w:t>
      </w:r>
    </w:p>
    <w:p w:rsidRPr="00D64834" w:rsidR="00B077AB" w:rsidP="00B077AB" w:rsidRDefault="00B077AB" w14:paraId="2F7666B7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battery shall be capable 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of being charged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by four alternative methods:</w:t>
      </w:r>
    </w:p>
    <w:p w:rsidRPr="00D64834" w:rsidR="00B077AB" w:rsidP="00B077AB" w:rsidRDefault="00B077AB" w14:paraId="6C4F4448" w14:textId="7777777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via solar panel,</w:t>
      </w:r>
    </w:p>
    <w:p w:rsidRPr="00D64834" w:rsidR="00B077AB" w:rsidP="00B077AB" w:rsidRDefault="00B077AB" w14:paraId="37FB7B23" w14:textId="7777777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via electrical cable (24VDC),</w:t>
      </w:r>
    </w:p>
    <w:p w:rsidRPr="00D64834" w:rsidR="00B077AB" w:rsidP="00B077AB" w:rsidRDefault="00B077AB" w14:paraId="45AFC6A8" w14:textId="7777777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via back-up charging station,</w:t>
      </w:r>
    </w:p>
    <w:p w:rsidRPr="00D64834" w:rsidR="00B077AB" w:rsidP="00B077AB" w:rsidRDefault="00B077AB" w14:paraId="0364E5D0" w14:textId="77777777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via drop-in charging port.</w:t>
      </w:r>
      <w:r w:rsidRPr="00D64834"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  <w:br/>
      </w:r>
    </w:p>
    <w:p w:rsidRPr="00D64834" w:rsidR="00B077AB" w:rsidP="00B077AB" w:rsidRDefault="00B077AB" w14:paraId="50D11AAD" w14:textId="3D70F7A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When connected to 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external electric grid (24VDC) and in case of battery failure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, the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lighting unit shall still be able to continue operation.</w:t>
      </w:r>
    </w:p>
    <w:p w:rsidRPr="00D64834" w:rsidR="00B077AB" w:rsidP="00B077AB" w:rsidRDefault="00B077AB" w14:paraId="00F94EF2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</w:t>
      </w:r>
    </w:p>
    <w:p w:rsidRPr="00D64834" w:rsidR="00B077AB" w:rsidP="00B077AB" w:rsidRDefault="00B077AB" w14:paraId="77564332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2.4 Electronics</w:t>
      </w:r>
    </w:p>
    <w:p w:rsidRPr="00D64834" w:rsidR="00B077AB" w:rsidP="00B077AB" w:rsidRDefault="00B077AB" w14:paraId="435CD897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5BEDEECC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light’s control system shall have:</w:t>
      </w:r>
    </w:p>
    <w:p w:rsidRPr="00D64834" w:rsidR="00B077AB" w:rsidP="00B077AB" w:rsidRDefault="00B077AB" w14:paraId="51EEEF0F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56560251" w14:textId="77777777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Temperature-compensated Maximum Power Tracking battery charging,</w:t>
      </w:r>
    </w:p>
    <w:p w:rsidRPr="00D64834" w:rsidR="00B077AB" w:rsidP="00B077AB" w:rsidRDefault="00B077AB" w14:paraId="3CA3BE89" w14:textId="77777777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Low-voltage cut-off to prevent over-discharge of the battery system,</w:t>
      </w:r>
    </w:p>
    <w:p w:rsidRPr="00D64834" w:rsidR="00B077AB" w:rsidP="00B077AB" w:rsidRDefault="00B077AB" w14:paraId="70D150D4" w14:textId="77777777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Temperature sensor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:rsidRPr="00D64834" w:rsidR="00B077AB" w:rsidP="00B077AB" w:rsidRDefault="00B077AB" w14:paraId="2916C4A9" w14:textId="77777777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Battery capacity temperature compensation logic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:rsidRPr="00D64834" w:rsidR="00B077AB" w:rsidP="00B077AB" w:rsidRDefault="00B077AB" w14:paraId="698353BF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:rsidRPr="00D64834" w:rsidR="00B077AB" w:rsidP="00B077AB" w:rsidRDefault="00B077AB" w14:paraId="6E30A3BF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and controller shall be capable of receiving firmware upgrades.</w:t>
      </w:r>
    </w:p>
    <w:p w:rsidRPr="00D64834" w:rsidR="00B077AB" w:rsidP="00B077AB" w:rsidRDefault="00B077AB" w14:paraId="5B06BCAA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</w:pPr>
    </w:p>
    <w:p w:rsidRPr="00D64834" w:rsidR="00B077AB" w:rsidP="00B077AB" w:rsidRDefault="00B077AB" w14:paraId="2C809D5A" w14:textId="77777777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  <w:t>3.0 Wireless Specifications</w:t>
      </w:r>
    </w:p>
    <w:p w:rsidRPr="00D64834" w:rsidR="00B077AB" w:rsidP="00B077AB" w:rsidRDefault="00B077AB" w14:paraId="5D214622" w14:textId="77777777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608C6848" w14:textId="77777777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Light shall be wirelessly controlled,</w:t>
      </w:r>
    </w:p>
    <w:p w:rsidRPr="00D64834" w:rsidR="00B077AB" w:rsidP="00B077AB" w:rsidRDefault="00B077AB" w14:paraId="05897B82" w14:textId="77777777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Wireless communication should use mesh-protocol (manufacturers using point-to-multipoint radio protocol shall offer mesh protocol).</w:t>
      </w:r>
    </w:p>
    <w:p w:rsidRPr="00D64834" w:rsidR="00B077AB" w:rsidP="00B077AB" w:rsidRDefault="00B077AB" w14:paraId="0653EC8B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5CA63A74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3.1 Wireless Signal</w:t>
      </w:r>
    </w:p>
    <w:p w:rsidRPr="00D64834" w:rsidR="00B077AB" w:rsidP="00B077AB" w:rsidRDefault="00B077AB" w14:paraId="701D698D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33673844" w14:textId="77777777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light’s antenna shall be detachable / replaceable,</w:t>
      </w:r>
    </w:p>
    <w:p w:rsidRPr="00D64834" w:rsidR="00B077AB" w:rsidP="00B077AB" w:rsidRDefault="00B077AB" w14:paraId="19E64DDD" w14:textId="77777777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should be equipped with external antenna to maximize radio range,</w:t>
      </w:r>
    </w:p>
    <w:p w:rsidRPr="00D64834" w:rsidR="00B077AB" w:rsidP="00B077AB" w:rsidRDefault="00B077AB" w14:paraId="3345E3DD" w14:textId="77777777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bdr w:val="nil"/>
          <w:lang w:eastAsia="pl-PL"/>
        </w:rPr>
        <w:t xml:space="preserve">There shall be </w:t>
      </w:r>
      <w:r w:rsidRPr="00D64834">
        <w:rPr>
          <w:rFonts w:ascii="Roboto Light" w:hAnsi="Roboto Light" w:eastAsia="Arial Unicode MS" w:cs="Arial Unicode MS"/>
          <w:b/>
          <w:bCs/>
          <w:color w:val="000000"/>
          <w:sz w:val="18"/>
          <w:szCs w:val="18"/>
          <w:bdr w:val="nil"/>
          <w:lang w:eastAsia="pl-PL"/>
        </w:rPr>
        <w:t>no limit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bdr w:val="nil"/>
          <w:lang w:eastAsia="pl-PL"/>
        </w:rPr>
        <w:t xml:space="preserve"> to the number of lights the controller can communicate with provided they are within the required radio range,</w:t>
      </w:r>
    </w:p>
    <w:p w:rsidR="00B077AB" w:rsidP="00B077AB" w:rsidRDefault="00B077AB" w14:paraId="1B436131" w14:textId="77777777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hAnsi="Roboto Light" w:eastAsia="Roboto Light" w:cs="Roboto Light"/>
          <w:color w:val="000000" w:themeColor="text1"/>
        </w:rPr>
      </w:pPr>
      <w:r w:rsidRPr="0B17B9BD">
        <w:rPr>
          <w:rFonts w:ascii="Roboto Light" w:hAnsi="Roboto Light" w:eastAsia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power output of no more than 20 </w:t>
      </w:r>
      <w:proofErr w:type="spellStart"/>
      <w:r w:rsidRPr="0B17B9BD">
        <w:rPr>
          <w:rFonts w:ascii="Roboto Light" w:hAnsi="Roboto Light" w:eastAsia="Roboto Light" w:cs="Roboto Light"/>
          <w:color w:val="000000" w:themeColor="text1"/>
          <w:sz w:val="18"/>
          <w:szCs w:val="18"/>
        </w:rPr>
        <w:t>mW</w:t>
      </w:r>
      <w:proofErr w:type="spellEnd"/>
      <w:r w:rsidRPr="0B17B9BD">
        <w:rPr>
          <w:rFonts w:ascii="Roboto Light" w:hAnsi="Roboto Light" w:eastAsia="Roboto Light" w:cs="Roboto Light"/>
          <w:color w:val="000000" w:themeColor="text1"/>
          <w:sz w:val="18"/>
          <w:szCs w:val="18"/>
        </w:rPr>
        <w:t>,</w:t>
      </w:r>
    </w:p>
    <w:p w:rsidR="00B077AB" w:rsidP="00B077AB" w:rsidRDefault="00B077AB" w14:paraId="02F4485B" w14:textId="77777777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hAnsi="Roboto Light" w:eastAsia="Roboto Light" w:cs="Roboto Light"/>
          <w:color w:val="000000" w:themeColor="text1"/>
        </w:rPr>
      </w:pPr>
      <w:r>
        <w:rPr>
          <w:rFonts w:ascii="Roboto Light" w:hAnsi="Roboto Light" w:eastAsia="Roboto Light" w:cs="Roboto Light"/>
          <w:color w:val="000000" w:themeColor="text1"/>
          <w:sz w:val="18"/>
          <w:szCs w:val="18"/>
        </w:rPr>
        <w:t>The f</w:t>
      </w:r>
      <w:r w:rsidRPr="0B17B9BD">
        <w:rPr>
          <w:rFonts w:ascii="Roboto Light" w:hAnsi="Roboto Light" w:eastAsia="Roboto Light" w:cs="Roboto Light"/>
          <w:color w:val="000000" w:themeColor="text1"/>
          <w:sz w:val="18"/>
          <w:szCs w:val="18"/>
        </w:rPr>
        <w:t>requency band sh</w:t>
      </w:r>
      <w:r>
        <w:rPr>
          <w:rFonts w:ascii="Roboto Light" w:hAnsi="Roboto Light" w:eastAsia="Roboto Light" w:cs="Roboto Light"/>
          <w:color w:val="000000" w:themeColor="text1"/>
          <w:sz w:val="18"/>
          <w:szCs w:val="18"/>
        </w:rPr>
        <w:t xml:space="preserve">all not </w:t>
      </w:r>
      <w:r w:rsidRPr="0B17B9BD">
        <w:rPr>
          <w:rFonts w:ascii="Roboto Light" w:hAnsi="Roboto Light" w:eastAsia="Roboto Light" w:cs="Roboto Light"/>
          <w:color w:val="000000" w:themeColor="text1"/>
          <w:sz w:val="18"/>
          <w:szCs w:val="18"/>
        </w:rPr>
        <w:t xml:space="preserve">require special approval </w:t>
      </w:r>
      <w:r>
        <w:rPr>
          <w:rFonts w:ascii="Roboto Light" w:hAnsi="Roboto Light" w:eastAsia="Roboto Light" w:cs="Roboto Light"/>
          <w:color w:val="000000" w:themeColor="text1"/>
          <w:sz w:val="18"/>
          <w:szCs w:val="18"/>
        </w:rPr>
        <w:t xml:space="preserve">and shall not be </w:t>
      </w:r>
      <w:r w:rsidRPr="0B17B9BD">
        <w:rPr>
          <w:rFonts w:ascii="Roboto Light" w:hAnsi="Roboto Light" w:eastAsia="Roboto Light" w:cs="Roboto Light"/>
          <w:color w:val="000000" w:themeColor="text1"/>
          <w:sz w:val="18"/>
          <w:szCs w:val="18"/>
        </w:rPr>
        <w:t>designated for other types of communication (</w:t>
      </w:r>
      <w:r>
        <w:rPr>
          <w:rFonts w:ascii="Roboto Light" w:hAnsi="Roboto Light" w:eastAsia="Roboto Light" w:cs="Roboto Light"/>
          <w:color w:val="000000" w:themeColor="text1"/>
          <w:sz w:val="18"/>
          <w:szCs w:val="18"/>
        </w:rPr>
        <w:t>e.g.,</w:t>
      </w:r>
      <w:r w:rsidRPr="0B17B9BD">
        <w:rPr>
          <w:rFonts w:ascii="Roboto Light" w:hAnsi="Roboto Light" w:eastAsia="Roboto Light" w:cs="Roboto Light"/>
          <w:color w:val="000000" w:themeColor="text1"/>
          <w:sz w:val="18"/>
          <w:szCs w:val="18"/>
        </w:rPr>
        <w:t xml:space="preserve"> GSM carriers: 900 / 1800 MHz),</w:t>
      </w:r>
    </w:p>
    <w:p w:rsidR="00B077AB" w:rsidP="00B077AB" w:rsidRDefault="00B077AB" w14:paraId="70887D55" w14:textId="77777777">
      <w:pPr>
        <w:pStyle w:val="a6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hAnsi="Roboto Light" w:eastAsia="Roboto Light" w:cs="Roboto Light"/>
          <w:color w:val="000000" w:themeColor="text1"/>
        </w:rPr>
      </w:pPr>
      <w:r w:rsidRPr="0B17B9BD">
        <w:rPr>
          <w:rFonts w:ascii="Roboto Light" w:hAnsi="Roboto Light" w:eastAsia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:rsidRPr="00D64834" w:rsidR="00B077AB" w:rsidP="00B077AB" w:rsidRDefault="00B077AB" w14:paraId="3F3D2183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hAnsi="Roboto Light" w:eastAsia="Roboto Light" w:cs="Roboto Light"/>
          <w:color w:val="000000"/>
          <w:u w:color="000000"/>
          <w:bdr w:val="nil"/>
          <w:lang w:eastAsia="pl-PL"/>
        </w:rPr>
      </w:pPr>
    </w:p>
    <w:p w:rsidRPr="00D64834" w:rsidR="00B077AB" w:rsidP="00B077AB" w:rsidRDefault="00B077AB" w14:paraId="273B8445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  <w:t>4.0 Quality Assurance</w:t>
      </w:r>
    </w:p>
    <w:p w:rsidRPr="00D64834" w:rsidR="00B077AB" w:rsidP="00B077AB" w:rsidRDefault="00B077AB" w14:paraId="314E1133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1AF6ABF8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Excluding the batteries, the system, including solar panels, LEDs, optics, electronics, mechanicals and associated components, shall 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carry a minimum 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two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year</w:t>
      </w:r>
      <w:r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warranty</w:t>
      </w: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. The batteries shall be guaranteed for 1 year.</w:t>
      </w:r>
    </w:p>
    <w:p w:rsidRPr="00D64834" w:rsidR="00B077AB" w:rsidP="00B077AB" w:rsidRDefault="00B077AB" w14:paraId="043005CA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415ACECE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shall be manufactured by ISO 9001:2008 certified manufacturing facility.</w:t>
      </w:r>
    </w:p>
    <w:p w:rsidRPr="00D64834" w:rsidR="00B077AB" w:rsidP="00B077AB" w:rsidRDefault="00B077AB" w14:paraId="53BC860F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026FC365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hAnsi="Roboto Light" w:eastAsia="Roboto Light" w:cs="Roboto Light"/>
          <w:b/>
          <w:bCs/>
          <w:color w:val="000000"/>
          <w:u w:color="000000"/>
          <w:bdr w:val="nil"/>
          <w:lang w:eastAsia="pl-PL"/>
        </w:rPr>
        <w:t>5.0 Turn-Key Operation</w:t>
      </w:r>
    </w:p>
    <w:p w:rsidRPr="00D64834" w:rsidR="00B077AB" w:rsidP="00B077AB" w:rsidRDefault="00B077AB" w14:paraId="14A7BA48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:rsidRPr="00D64834" w:rsidR="00B077AB" w:rsidP="00B077AB" w:rsidRDefault="00B077AB" w14:paraId="01A225AB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hAnsi="Roboto Light" w:eastAsia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hAnsi="Roboto Light" w:eastAsia="Arial Unicode MS" w:cs="Arial Unicode MS"/>
          <w:color w:val="000000"/>
          <w:sz w:val="18"/>
          <w:szCs w:val="18"/>
          <w:u w:color="000000"/>
          <w:bdr w:val="nil"/>
          <w:lang w:eastAsia="pl-PL"/>
        </w:rPr>
        <w:t>The light shall be ready for installation upon delivery.  Assembly consists only of threading the antenna onto the light, activating the light through a single button-press on the light, and attaching to the mounting accessories and solar panel.</w:t>
      </w:r>
    </w:p>
    <w:p w:rsidRPr="00D64834" w:rsidR="00D64834" w:rsidP="00D64834" w:rsidRDefault="00D64834" w14:paraId="5DD4ED9F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hAnsi="Times New Roman" w:eastAsia="Arial Unicode MS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:rsidR="0071169B" w:rsidRDefault="0071169B" w14:paraId="16EBBA50" w14:textId="77777777"/>
    <w:sectPr w:rsidR="0071169B">
      <w:headerReference w:type="default" r:id="rId7"/>
      <w:footerReference w:type="default" r:id="rId8"/>
      <w:pgSz w:w="11900" w:h="16840" w:orient="portrait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5578" w:rsidRDefault="00805578" w14:paraId="20B165B5" w14:textId="77777777">
      <w:pPr>
        <w:spacing w:after="0" w:line="240" w:lineRule="auto"/>
      </w:pPr>
      <w:r>
        <w:separator/>
      </w:r>
    </w:p>
  </w:endnote>
  <w:endnote w:type="continuationSeparator" w:id="0">
    <w:p w:rsidR="00805578" w:rsidRDefault="00805578" w14:paraId="637E71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panose1 w:val="00000000000000000000"/>
    <w:charset w:val="CC"/>
    <w:family w:val="auto"/>
    <w:pitch w:val="variable"/>
    <w:sig w:usb0="20000207" w:usb1="00000000" w:usb2="00000000" w:usb3="00000000" w:csb0="00000197" w:csb1="00000000"/>
  </w:font>
  <w:font w:name="Montserrat Bold">
    <w:altName w:val="Montserrat"/>
    <w:panose1 w:val="00000000000000000000"/>
    <w:charset w:val="00"/>
    <w:family w:val="roman"/>
    <w:pitch w:val="default"/>
  </w:font>
  <w:font w:name="Roboto">
    <w:altName w:val="Calibri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3F5C" w:rsidRDefault="00D64834" w14:paraId="0F913014" w14:textId="77777777">
    <w:pPr>
      <w:pStyle w:val="a3"/>
      <w:tabs>
        <w:tab w:val="right" w:pos="9046"/>
      </w:tabs>
      <w:jc w:val="right"/>
    </w:pPr>
    <w:r>
      <w:rPr>
        <w:rFonts w:ascii="Roboto Light" w:hAnsi="Roboto Light"/>
      </w:rPr>
      <w:fldChar w:fldCharType="begin"/>
    </w:r>
    <w:r>
      <w:rPr>
        <w:rFonts w:ascii="Roboto Light" w:hAnsi="Roboto Light"/>
      </w:rPr>
      <w:instrText xml:space="preserve"> PAGE </w:instrText>
    </w:r>
    <w:r>
      <w:rPr>
        <w:rFonts w:ascii="Roboto Light" w:hAnsi="Roboto Light"/>
      </w:rPr>
      <w:fldChar w:fldCharType="separate"/>
    </w:r>
    <w:r>
      <w:rPr>
        <w:rFonts w:ascii="Roboto Light" w:hAnsi="Roboto Light"/>
        <w:noProof/>
      </w:rPr>
      <w:t>1</w:t>
    </w:r>
    <w:r>
      <w:rPr>
        <w:rFonts w:ascii="Roboto Light" w:hAnsi="Roboto Light"/>
      </w:rPr>
      <w:fldChar w:fldCharType="end"/>
    </w:r>
    <w:r>
      <w:rPr>
        <w:rFonts w:ascii="Roboto Light" w:hAnsi="Roboto Light"/>
      </w:rPr>
      <w:t>/</w:t>
    </w:r>
    <w:r>
      <w:rPr>
        <w:rFonts w:ascii="Roboto Light" w:hAnsi="Roboto Light" w:eastAsia="Roboto Light" w:cs="Roboto Light"/>
      </w:rPr>
      <w:fldChar w:fldCharType="begin"/>
    </w:r>
    <w:r>
      <w:rPr>
        <w:rFonts w:ascii="Roboto Light" w:hAnsi="Roboto Light" w:eastAsia="Roboto Light" w:cs="Roboto Light"/>
      </w:rPr>
      <w:instrText xml:space="preserve"> NUMPAGES </w:instrText>
    </w:r>
    <w:r>
      <w:rPr>
        <w:rFonts w:ascii="Roboto Light" w:hAnsi="Roboto Light" w:eastAsia="Roboto Light" w:cs="Roboto Light"/>
      </w:rPr>
      <w:fldChar w:fldCharType="separate"/>
    </w:r>
    <w:r>
      <w:rPr>
        <w:rFonts w:ascii="Roboto Light" w:hAnsi="Roboto Light" w:eastAsia="Roboto Light" w:cs="Roboto Light"/>
        <w:noProof/>
      </w:rPr>
      <w:t>2</w:t>
    </w:r>
    <w:r>
      <w:rPr>
        <w:rFonts w:ascii="Roboto Light" w:hAnsi="Roboto Light" w:eastAsia="Roboto Light" w:cs="Roboto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5578" w:rsidRDefault="00805578" w14:paraId="1DA39850" w14:textId="77777777">
      <w:pPr>
        <w:spacing w:after="0" w:line="240" w:lineRule="auto"/>
      </w:pPr>
      <w:r>
        <w:separator/>
      </w:r>
    </w:p>
  </w:footnote>
  <w:footnote w:type="continuationSeparator" w:id="0">
    <w:p w:rsidR="00805578" w:rsidRDefault="00805578" w14:paraId="12BE3DF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3F5C" w:rsidRDefault="00805578" w14:paraId="4CACD2BD" w14:textId="77777777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9"/>
  </w:num>
  <w:num w:numId="10">
    <w:abstractNumId w:val="14"/>
  </w:num>
  <w:num w:numId="11">
    <w:abstractNumId w:val="15"/>
  </w:num>
  <w:num w:numId="12">
    <w:abstractNumId w:val="11"/>
  </w:num>
  <w:num w:numId="13">
    <w:abstractNumId w:val="2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725D0"/>
    <w:rsid w:val="002428F2"/>
    <w:rsid w:val="0071169B"/>
    <w:rsid w:val="00721C97"/>
    <w:rsid w:val="00775AF1"/>
    <w:rsid w:val="00804B56"/>
    <w:rsid w:val="00805578"/>
    <w:rsid w:val="00B077AB"/>
    <w:rsid w:val="00C11509"/>
    <w:rsid w:val="00CD548F"/>
    <w:rsid w:val="00D64834"/>
    <w:rsid w:val="3631A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077AB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styleId="a4" w:customStyle="1">
    <w:name w:val="Нижний колонтитул Знак"/>
    <w:basedOn w:val="a0"/>
    <w:link w:val="a3"/>
    <w:uiPriority w:val="99"/>
    <w:semiHidden/>
    <w:rsid w:val="00D64834"/>
  </w:style>
  <w:style w:type="paragraph" w:styleId="a5" w:customStyle="1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hAnsi="Helvetica Neue" w:eastAsia="Arial Unicode MS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styleId="1" w:customStyle="1">
    <w:name w:val="Імпортований стиль 1"/>
    <w:rsid w:val="00D64834"/>
    <w:pPr>
      <w:numPr>
        <w:numId w:val="1"/>
      </w:numPr>
    </w:pPr>
  </w:style>
  <w:style w:type="numbering" w:styleId="2" w:customStyle="1">
    <w:name w:val="Імпортований стиль 2"/>
    <w:rsid w:val="00D64834"/>
    <w:pPr>
      <w:numPr>
        <w:numId w:val="3"/>
      </w:numPr>
    </w:pPr>
  </w:style>
  <w:style w:type="numbering" w:styleId="3" w:customStyle="1">
    <w:name w:val="Імпортований стиль 3"/>
    <w:rsid w:val="00D64834"/>
    <w:pPr>
      <w:numPr>
        <w:numId w:val="5"/>
      </w:numPr>
    </w:pPr>
  </w:style>
  <w:style w:type="numbering" w:styleId="4" w:customStyle="1">
    <w:name w:val="Імпортований стиль 4"/>
    <w:rsid w:val="00D64834"/>
    <w:pPr>
      <w:numPr>
        <w:numId w:val="7"/>
      </w:numPr>
    </w:pPr>
  </w:style>
  <w:style w:type="numbering" w:styleId="5" w:customStyle="1">
    <w:name w:val="Імпортований стиль 5"/>
    <w:rsid w:val="00D64834"/>
    <w:pPr>
      <w:numPr>
        <w:numId w:val="9"/>
      </w:numPr>
    </w:pPr>
  </w:style>
  <w:style w:type="numbering" w:styleId="6" w:customStyle="1">
    <w:name w:val="Імпортований стиль 6"/>
    <w:rsid w:val="00D64834"/>
    <w:pPr>
      <w:numPr>
        <w:numId w:val="11"/>
      </w:numPr>
    </w:pPr>
  </w:style>
  <w:style w:type="numbering" w:styleId="7" w:customStyle="1">
    <w:name w:val="Імпортований стиль 7"/>
    <w:rsid w:val="00D64834"/>
    <w:pPr>
      <w:numPr>
        <w:numId w:val="13"/>
      </w:numPr>
    </w:pPr>
  </w:style>
  <w:style w:type="numbering" w:styleId="8" w:customStyle="1">
    <w:name w:val="Імпортований стиль 8"/>
    <w:rsid w:val="00D64834"/>
    <w:pPr>
      <w:numPr>
        <w:numId w:val="15"/>
      </w:numPr>
    </w:pPr>
  </w:style>
  <w:style w:type="paragraph" w:styleId="a6">
    <w:name w:val="List Paragraph"/>
    <w:basedOn w:val="a"/>
    <w:uiPriority w:val="34"/>
    <w:qFormat/>
    <w:rsid w:val="00B0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Olena Taran</dc:creator>
  <keywords/>
  <dc:description/>
  <lastModifiedBy>Olena Taran</lastModifiedBy>
  <revision>4</revision>
  <dcterms:created xsi:type="dcterms:W3CDTF">2025-03-31T03:13:00.0000000Z</dcterms:created>
  <dcterms:modified xsi:type="dcterms:W3CDTF">2025-04-02T04:41:50.6746042Z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